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6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</w:tblGrid>
      <w:tr w:rsidR="000D7DC7" w:rsidRPr="002462A5" w14:paraId="7BE7B1E4" w14:textId="77777777" w:rsidTr="00E5253B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7BE7B1E3" w14:textId="77777777"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7BE7B1E8" w14:textId="77777777" w:rsidTr="00E5253B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BE7B1E5" w14:textId="77777777" w:rsidR="000D7DC7" w:rsidRPr="002462A5" w:rsidRDefault="001A5364" w:rsidP="007F44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february 1</w:t>
            </w:r>
            <w:r w:rsidR="00CE5716">
              <w:t>7</w:t>
            </w:r>
            <w:r w:rsidR="00E32025">
              <w:t>, 2015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7BE7B1E6" w14:textId="77777777"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</w:t>
            </w:r>
            <w:r w:rsidR="005141DA">
              <w:t>0</w:t>
            </w:r>
            <w:r>
              <w:t xml:space="preserve">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BE7B1E7" w14:textId="77777777" w:rsidR="000D7DC7" w:rsidRDefault="000D7DC7" w:rsidP="007530C4">
            <w:pPr>
              <w:pStyle w:val="Heading5"/>
            </w:pPr>
            <w:r>
              <w:t xml:space="preserve">L </w:t>
            </w:r>
            <w:r w:rsidR="00D77CDC">
              <w:t>238 N &amp; S</w:t>
            </w:r>
          </w:p>
        </w:tc>
      </w:tr>
      <w:tr w:rsidR="000D7DC7" w:rsidRPr="002462A5" w14:paraId="7BE7B1EB" w14:textId="77777777" w:rsidTr="00E5253B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1E9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1EA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A61ADC" w:rsidRPr="002462A5" w14:paraId="7BE7B1F0" w14:textId="77777777" w:rsidTr="00E5253B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1EC" w14:textId="77777777" w:rsidR="00A61ADC" w:rsidRPr="00182EE7" w:rsidRDefault="00A61ADC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1ED" w14:textId="77777777" w:rsidR="00A61ADC" w:rsidRPr="004212D7" w:rsidRDefault="00A61ADC" w:rsidP="003824AA">
            <w:pPr>
              <w:jc w:val="center"/>
              <w:rPr>
                <w:strike/>
                <w:sz w:val="18"/>
              </w:rPr>
            </w:pPr>
            <w:r w:rsidRPr="004212D7">
              <w:rPr>
                <w:strike/>
                <w:sz w:val="18"/>
              </w:rPr>
              <w:t>Abuan, Maria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1EE" w14:textId="77777777" w:rsidR="00A61ADC" w:rsidRPr="00EA09A1" w:rsidRDefault="00E32025" w:rsidP="003824AA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1EF" w14:textId="77777777" w:rsidR="00A61ADC" w:rsidRPr="00382A08" w:rsidRDefault="00A61ADC" w:rsidP="003824A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382A08">
              <w:rPr>
                <w:color w:val="FF0000"/>
                <w:sz w:val="18"/>
              </w:rPr>
              <w:t>Rempt, Andrew</w:t>
            </w:r>
          </w:p>
        </w:tc>
      </w:tr>
      <w:tr w:rsidR="00E32025" w:rsidRPr="002462A5" w14:paraId="7BE7B1F5" w14:textId="77777777" w:rsidTr="00E5253B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1F1" w14:textId="77777777" w:rsidR="00E32025" w:rsidRPr="00182EE7" w:rsidRDefault="00E32025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1F2" w14:textId="77777777" w:rsidR="00E32025" w:rsidRPr="00182EE7" w:rsidRDefault="00E32025" w:rsidP="003824AA">
            <w:pPr>
              <w:jc w:val="center"/>
              <w:rPr>
                <w:strike/>
                <w:sz w:val="18"/>
              </w:rPr>
            </w:pPr>
            <w:r w:rsidRPr="003138D7">
              <w:rPr>
                <w:sz w:val="18"/>
              </w:rPr>
              <w:t>Arredondo, Josue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1F3" w14:textId="77777777" w:rsidR="00E32025" w:rsidRPr="00182EE7" w:rsidRDefault="00E32025" w:rsidP="003824AA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1F4" w14:textId="77777777" w:rsidR="00E32025" w:rsidRPr="00382A08" w:rsidRDefault="00E32025" w:rsidP="003824A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Richison, Scott</w:t>
            </w:r>
          </w:p>
        </w:tc>
      </w:tr>
      <w:tr w:rsidR="00E32025" w:rsidRPr="002462A5" w14:paraId="7BE7B1FA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1F6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1F7" w14:textId="77777777" w:rsidR="00E32025" w:rsidRPr="00A61ADC" w:rsidRDefault="00E32025" w:rsidP="00B07D6C">
            <w:pPr>
              <w:jc w:val="center"/>
              <w:rPr>
                <w:color w:val="FF0000"/>
                <w:sz w:val="18"/>
              </w:rPr>
            </w:pPr>
            <w:r w:rsidRPr="00A61ADC">
              <w:rPr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1F8" w14:textId="77777777" w:rsidR="00E32025" w:rsidRPr="00182EE7" w:rsidRDefault="00E32025" w:rsidP="00B07D6C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Lewis, John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1F9" w14:textId="77777777" w:rsidR="00E32025" w:rsidRPr="00382A08" w:rsidRDefault="00E32025" w:rsidP="003824AA">
            <w:pPr>
              <w:jc w:val="center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Salahuddin, Sheri</w:t>
            </w:r>
          </w:p>
        </w:tc>
      </w:tr>
      <w:tr w:rsidR="00E32025" w:rsidRPr="002462A5" w14:paraId="7BE7B1FF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1FB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1FC" w14:textId="77777777" w:rsidR="00E32025" w:rsidRPr="00E96BA2" w:rsidRDefault="00E32025" w:rsidP="00B07D6C">
            <w:pPr>
              <w:jc w:val="center"/>
              <w:rPr>
                <w:sz w:val="18"/>
              </w:rPr>
            </w:pPr>
            <w:r w:rsidRPr="00E96BA2">
              <w:rPr>
                <w:sz w:val="18"/>
              </w:rPr>
              <w:t>Brady, David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1FD" w14:textId="77777777" w:rsidR="00E32025" w:rsidRPr="007530C4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Lynch 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1FE" w14:textId="77777777" w:rsidR="00E32025" w:rsidRPr="00182EE7" w:rsidRDefault="00E32025" w:rsidP="003824AA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Soto, Corina</w:t>
            </w:r>
          </w:p>
        </w:tc>
      </w:tr>
      <w:tr w:rsidR="00E32025" w:rsidRPr="002462A5" w14:paraId="7BE7B204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00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01" w14:textId="77777777" w:rsidR="00E32025" w:rsidRPr="004212D7" w:rsidRDefault="00E32025" w:rsidP="00B07D6C">
            <w:pPr>
              <w:jc w:val="center"/>
              <w:rPr>
                <w:strike/>
                <w:sz w:val="18"/>
              </w:rPr>
            </w:pPr>
            <w:r w:rsidRPr="004212D7">
              <w:rPr>
                <w:strike/>
                <w:color w:val="FF0000"/>
                <w:sz w:val="18"/>
              </w:rPr>
              <w:t>Burton, Veronica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02" w14:textId="77777777" w:rsidR="00E32025" w:rsidRPr="00182EE7" w:rsidRDefault="00E32025" w:rsidP="00B07D6C">
            <w:pPr>
              <w:jc w:val="center"/>
              <w:rPr>
                <w:color w:val="FF0000"/>
                <w:sz w:val="18"/>
              </w:rPr>
            </w:pPr>
            <w:r w:rsidRPr="007530C4">
              <w:rPr>
                <w:sz w:val="18"/>
              </w:rPr>
              <w:t xml:space="preserve">Maag, Eric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03" w14:textId="77777777" w:rsidR="00E32025" w:rsidRPr="00EA09A1" w:rsidRDefault="00E32025" w:rsidP="00B07D6C">
            <w:pPr>
              <w:jc w:val="center"/>
              <w:rPr>
                <w:sz w:val="18"/>
              </w:rPr>
            </w:pPr>
            <w:r w:rsidRPr="00EA09A1">
              <w:rPr>
                <w:color w:val="FF0000"/>
                <w:sz w:val="18"/>
              </w:rPr>
              <w:t xml:space="preserve">Speyrer, Michael </w:t>
            </w:r>
          </w:p>
        </w:tc>
      </w:tr>
      <w:tr w:rsidR="00E32025" w:rsidRPr="002462A5" w14:paraId="7BE7B209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05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06" w14:textId="77777777" w:rsidR="00E32025" w:rsidRPr="00E96BA2" w:rsidRDefault="00E32025" w:rsidP="00B07D6C">
            <w:pPr>
              <w:jc w:val="center"/>
              <w:rPr>
                <w:sz w:val="18"/>
              </w:rPr>
            </w:pPr>
            <w:r w:rsidRPr="00E96BA2">
              <w:rPr>
                <w:sz w:val="18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07" w14:textId="77777777" w:rsidR="00E32025" w:rsidRPr="006024AC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08" w14:textId="77777777" w:rsidR="00E32025" w:rsidRPr="00382A08" w:rsidRDefault="00E32025" w:rsidP="00B07D6C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Tolli, John</w:t>
            </w:r>
          </w:p>
        </w:tc>
      </w:tr>
      <w:tr w:rsidR="00E32025" w:rsidRPr="002462A5" w14:paraId="7BE7B20E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0A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0B" w14:textId="77777777" w:rsidR="00E32025" w:rsidRPr="00EA09A1" w:rsidRDefault="00E32025" w:rsidP="00B07D6C">
            <w:pPr>
              <w:jc w:val="center"/>
              <w:rPr>
                <w:color w:val="FF0000"/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0C" w14:textId="77777777" w:rsidR="00E32025" w:rsidRPr="00182EE7" w:rsidRDefault="00E32025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6024AC">
              <w:rPr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0D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Tyahla, Sandy</w:t>
            </w:r>
          </w:p>
        </w:tc>
      </w:tr>
      <w:tr w:rsidR="00E32025" w:rsidRPr="002462A5" w14:paraId="7BE7B213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0F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10" w14:textId="77777777" w:rsidR="00E32025" w:rsidRPr="004212D7" w:rsidRDefault="00E32025" w:rsidP="00B07D6C">
            <w:pPr>
              <w:jc w:val="center"/>
              <w:rPr>
                <w:strike/>
                <w:sz w:val="18"/>
              </w:rPr>
            </w:pPr>
            <w:r w:rsidRPr="004212D7">
              <w:rPr>
                <w:strike/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11" w14:textId="77777777" w:rsidR="00E32025" w:rsidRPr="007530C4" w:rsidRDefault="00E32025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12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Villegas, Val</w:t>
            </w:r>
          </w:p>
        </w:tc>
      </w:tr>
      <w:tr w:rsidR="00E32025" w:rsidRPr="002462A5" w14:paraId="7BE7B218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14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15" w14:textId="77777777" w:rsidR="00E32025" w:rsidRPr="007530C4" w:rsidRDefault="00E32025" w:rsidP="00B07D6C">
            <w:pPr>
              <w:jc w:val="center"/>
              <w:rPr>
                <w:sz w:val="18"/>
              </w:rPr>
            </w:pPr>
            <w:r w:rsidRPr="006024AC">
              <w:rPr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16" w14:textId="77777777" w:rsidR="00E32025" w:rsidRPr="004212D7" w:rsidRDefault="00E32025" w:rsidP="007F3BD8">
            <w:pPr>
              <w:keepNext/>
              <w:keepLines/>
              <w:jc w:val="center"/>
              <w:outlineLvl w:val="6"/>
              <w:rPr>
                <w:strike/>
                <w:color w:val="FF0000"/>
                <w:sz w:val="18"/>
              </w:rPr>
            </w:pPr>
            <w:r w:rsidRPr="004212D7">
              <w:rPr>
                <w:strike/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17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Whitsett, Jessica</w:t>
            </w:r>
          </w:p>
        </w:tc>
      </w:tr>
      <w:tr w:rsidR="00E32025" w:rsidRPr="002462A5" w14:paraId="7BE7B21D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19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1A" w14:textId="77777777" w:rsidR="00E32025" w:rsidRPr="00382A08" w:rsidRDefault="00E32025" w:rsidP="00B07D6C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Decker, Stephanie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1B" w14:textId="77777777" w:rsidR="00E32025" w:rsidRPr="000D4A11" w:rsidRDefault="00E32025" w:rsidP="00B07D6C">
            <w:pPr>
              <w:jc w:val="center"/>
              <w:rPr>
                <w:strike/>
                <w:color w:val="FF0000"/>
                <w:sz w:val="18"/>
              </w:rPr>
            </w:pPr>
            <w:r w:rsidRPr="003138D7">
              <w:rPr>
                <w:sz w:val="18"/>
              </w:rPr>
              <w:t>Mossadeghi, Yasmin</w:t>
            </w:r>
            <w:r w:rsidRPr="003138D7" w:rsidDel="00D3088F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1C" w14:textId="77777777" w:rsidR="00E32025" w:rsidRPr="004212D7" w:rsidRDefault="00E32025" w:rsidP="00B07D6C">
            <w:pPr>
              <w:jc w:val="center"/>
              <w:rPr>
                <w:strike/>
                <w:sz w:val="18"/>
              </w:rPr>
            </w:pPr>
            <w:r w:rsidRPr="004212D7">
              <w:rPr>
                <w:strike/>
                <w:color w:val="FF0000"/>
                <w:sz w:val="18"/>
              </w:rPr>
              <w:t>Williams, Janelle</w:t>
            </w:r>
          </w:p>
        </w:tc>
      </w:tr>
      <w:tr w:rsidR="00E32025" w:rsidRPr="002462A5" w14:paraId="7BE7B222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1E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1F" w14:textId="77777777" w:rsidR="00E32025" w:rsidRPr="000D4A11" w:rsidRDefault="00E32025" w:rsidP="00B07D6C">
            <w:pPr>
              <w:jc w:val="center"/>
              <w:rPr>
                <w:strike/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20" w14:textId="77777777" w:rsidR="00E32025" w:rsidRPr="004212D7" w:rsidRDefault="00E32025" w:rsidP="00B07D6C">
            <w:pPr>
              <w:jc w:val="center"/>
              <w:rPr>
                <w:strike/>
                <w:sz w:val="18"/>
              </w:rPr>
            </w:pPr>
            <w:r w:rsidRPr="004212D7">
              <w:rPr>
                <w:strike/>
                <w:sz w:val="18"/>
              </w:rPr>
              <w:t>Ortiz, Luis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21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Wolniewicz, Rebecca</w:t>
            </w:r>
          </w:p>
        </w:tc>
      </w:tr>
      <w:tr w:rsidR="00E32025" w:rsidRPr="002462A5" w14:paraId="7BE7B227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23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24" w14:textId="77777777" w:rsidR="00E32025" w:rsidRPr="00EA09A1" w:rsidRDefault="00E32025" w:rsidP="00B07D6C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25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26" w14:textId="77777777" w:rsidR="00E32025" w:rsidRPr="000A6ABE" w:rsidRDefault="00E32025" w:rsidP="00B07D6C">
            <w:pPr>
              <w:jc w:val="center"/>
              <w:rPr>
                <w:sz w:val="18"/>
              </w:rPr>
            </w:pPr>
            <w:r w:rsidRPr="000A6ABE">
              <w:rPr>
                <w:color w:val="FF0000"/>
                <w:sz w:val="18"/>
              </w:rPr>
              <w:t>Yoder, Leslie</w:t>
            </w:r>
          </w:p>
        </w:tc>
      </w:tr>
      <w:tr w:rsidR="00E32025" w:rsidRPr="002462A5" w14:paraId="7BE7B22C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28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29" w14:textId="77777777" w:rsidR="00E32025" w:rsidRPr="00182EE7" w:rsidRDefault="00E32025" w:rsidP="00B07D6C">
            <w:pPr>
              <w:jc w:val="center"/>
              <w:rPr>
                <w:strike/>
                <w:sz w:val="18"/>
              </w:rPr>
            </w:pPr>
            <w:r w:rsidRPr="003138D7">
              <w:rPr>
                <w:color w:val="FF0000"/>
                <w:sz w:val="18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2A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Post, Frank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2B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E32025" w:rsidRPr="002462A5" w14:paraId="7BE7B231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2D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2E" w14:textId="77777777" w:rsidR="00E32025" w:rsidRPr="000D4A11" w:rsidRDefault="00E32025" w:rsidP="007F3BD8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3138D7">
              <w:rPr>
                <w:sz w:val="18"/>
              </w:rPr>
              <w:t>Garcia-Navarrete, Sylvia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2F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Quan, Nghiep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30" w14:textId="77777777" w:rsidR="00E32025" w:rsidRPr="004212D7" w:rsidRDefault="00E32025" w:rsidP="007F3BD8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4212D7">
              <w:rPr>
                <w:strike/>
                <w:sz w:val="18"/>
              </w:rPr>
              <w:t>Zinola, Lauren</w:t>
            </w:r>
            <w:r w:rsidRPr="004212D7" w:rsidDel="00C037E5">
              <w:rPr>
                <w:strike/>
                <w:sz w:val="18"/>
              </w:rPr>
              <w:t xml:space="preserve"> </w:t>
            </w:r>
          </w:p>
        </w:tc>
      </w:tr>
      <w:tr w:rsidR="00E32025" w:rsidRPr="002462A5" w14:paraId="7BE7B236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E7B232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33" w14:textId="77777777" w:rsidR="00E32025" w:rsidRPr="00EA09A1" w:rsidRDefault="00E32025" w:rsidP="00B07D6C">
            <w:pPr>
              <w:jc w:val="center"/>
              <w:rPr>
                <w:sz w:val="18"/>
              </w:rPr>
            </w:pPr>
            <w:r w:rsidRPr="00EA09A1">
              <w:rPr>
                <w:color w:val="FF0000"/>
                <w:sz w:val="18"/>
              </w:rPr>
              <w:t>Hayashi, Chris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34" w14:textId="77777777" w:rsidR="00E32025" w:rsidRPr="004212D7" w:rsidRDefault="00E32025" w:rsidP="00B07D6C">
            <w:pPr>
              <w:jc w:val="center"/>
              <w:rPr>
                <w:strike/>
                <w:sz w:val="18"/>
              </w:rPr>
            </w:pPr>
            <w:r w:rsidRPr="004212D7">
              <w:rPr>
                <w:strike/>
                <w:sz w:val="18"/>
              </w:rPr>
              <w:t>Quintana, Pablo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35" w14:textId="77777777" w:rsidR="00E32025" w:rsidRPr="00182EE7" w:rsidRDefault="00E32025" w:rsidP="00B07D6C">
            <w:pPr>
              <w:jc w:val="center"/>
              <w:rPr>
                <w:sz w:val="18"/>
              </w:rPr>
            </w:pPr>
          </w:p>
        </w:tc>
      </w:tr>
      <w:tr w:rsidR="00F529B3" w:rsidRPr="002462A5" w14:paraId="7BE7B23B" w14:textId="77777777" w:rsidTr="00E5253B">
        <w:trPr>
          <w:trHeight w:val="166"/>
          <w:jc w:val="center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37" w14:textId="77777777" w:rsidR="00F529B3" w:rsidRPr="00182EE7" w:rsidRDefault="00F529B3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38" w14:textId="77777777" w:rsidR="00F529B3" w:rsidRPr="00182EE7" w:rsidRDefault="00F529B3" w:rsidP="00B07D6C">
            <w:pPr>
              <w:jc w:val="center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39" w14:textId="77777777" w:rsidR="00F529B3" w:rsidRPr="00182EE7" w:rsidRDefault="00F529B3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Kathy Tyner</w:t>
            </w:r>
            <w:r w:rsidDel="008D53B7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7B23A" w14:textId="77777777" w:rsidR="00F529B3" w:rsidRPr="00182EE7" w:rsidRDefault="00F529B3" w:rsidP="000A6ABE">
            <w:pPr>
              <w:jc w:val="center"/>
              <w:rPr>
                <w:sz w:val="18"/>
              </w:rPr>
            </w:pPr>
          </w:p>
        </w:tc>
      </w:tr>
      <w:tr w:rsidR="000D7DC7" w:rsidRPr="002462A5" w14:paraId="7BE7B23E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7BE7B23C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7BE7B23D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14:paraId="7BE7B241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BE7B23F" w14:textId="77777777" w:rsidR="00CE3920" w:rsidRPr="002462A5" w:rsidRDefault="00CE3920" w:rsidP="000D4A11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BE7B240" w14:textId="77777777"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14:paraId="7BE7B244" w14:textId="77777777" w:rsidTr="00E5253B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E7B242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43" w14:textId="77777777" w:rsidR="00CE3920" w:rsidRPr="00182EE7" w:rsidRDefault="00A50985" w:rsidP="00F5139D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  <w:r w:rsidR="00A873F8">
              <w:rPr>
                <w:rFonts w:cs="Tahoma"/>
                <w:szCs w:val="16"/>
              </w:rPr>
              <w:t>Patti asked to add a second read</w:t>
            </w:r>
            <w:r w:rsidR="00F5139D">
              <w:rPr>
                <w:rFonts w:cs="Tahoma"/>
                <w:szCs w:val="16"/>
              </w:rPr>
              <w:t xml:space="preserve"> for the part</w:t>
            </w:r>
            <w:r w:rsidR="00BA173E">
              <w:rPr>
                <w:rFonts w:cs="Tahoma"/>
                <w:szCs w:val="16"/>
              </w:rPr>
              <w:t>-</w:t>
            </w:r>
            <w:r w:rsidR="00F5139D">
              <w:rPr>
                <w:rFonts w:cs="Tahoma"/>
                <w:szCs w:val="16"/>
              </w:rPr>
              <w:t xml:space="preserve">time resolution to the Presidents report.  This amendment was accepted, and the motion was approved. </w:t>
            </w:r>
          </w:p>
        </w:tc>
      </w:tr>
      <w:tr w:rsidR="00CE3920" w14:paraId="7BE7B246" w14:textId="77777777" w:rsidTr="00E5253B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BE7B245" w14:textId="77777777" w:rsidR="00CE3920" w:rsidRDefault="00FB3F80" w:rsidP="00382A08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93BAA">
              <w:rPr>
                <w:rFonts w:cs="Tahoma"/>
              </w:rPr>
              <w:t>pproval of agenda</w:t>
            </w:r>
            <w:r w:rsidR="009F443B">
              <w:rPr>
                <w:rFonts w:cs="Tahoma"/>
              </w:rPr>
              <w:t>.</w:t>
            </w:r>
            <w:r w:rsidR="00DF7C25">
              <w:rPr>
                <w:rFonts w:cs="Tahoma"/>
              </w:rPr>
              <w:t xml:space="preserve"> </w:t>
            </w:r>
            <w:r w:rsidR="00C93BAA">
              <w:rPr>
                <w:rFonts w:cs="Tahoma"/>
              </w:rPr>
              <w:t>M/S/C.</w:t>
            </w:r>
            <w:r>
              <w:rPr>
                <w:rFonts w:cs="Tahoma"/>
              </w:rPr>
              <w:t xml:space="preserve"> </w:t>
            </w:r>
            <w:r w:rsidR="00F91E0B">
              <w:rPr>
                <w:rFonts w:cs="Tahoma"/>
              </w:rPr>
              <w:t>unani</w:t>
            </w:r>
            <w:r w:rsidR="00286622">
              <w:rPr>
                <w:rFonts w:cs="Tahoma"/>
              </w:rPr>
              <w:t>mous</w:t>
            </w:r>
            <w:r w:rsidR="00D615E6">
              <w:rPr>
                <w:rFonts w:cs="Tahoma"/>
              </w:rPr>
              <w:t xml:space="preserve">  </w:t>
            </w:r>
          </w:p>
        </w:tc>
      </w:tr>
      <w:tr w:rsidR="00EF02BD" w14:paraId="7BE7B249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BE7B247" w14:textId="77777777" w:rsidR="00EF02BD" w:rsidRPr="002462A5" w:rsidRDefault="00EF02BD" w:rsidP="00382A08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C51DE">
              <w:rPr>
                <w:rFonts w:cs="Tahoma"/>
                <w:b/>
              </w:rPr>
              <w:t xml:space="preserve">from </w:t>
            </w:r>
            <w:r w:rsidR="001A5364">
              <w:rPr>
                <w:rFonts w:cs="Tahoma"/>
                <w:b/>
              </w:rPr>
              <w:t>0</w:t>
            </w:r>
            <w:r w:rsidR="00CE5716">
              <w:rPr>
                <w:rFonts w:cs="Tahoma"/>
                <w:b/>
              </w:rPr>
              <w:t>2</w:t>
            </w:r>
            <w:r>
              <w:rPr>
                <w:rFonts w:cs="Tahoma"/>
                <w:b/>
              </w:rPr>
              <w:t>/</w:t>
            </w:r>
            <w:r w:rsidR="00CE5716">
              <w:rPr>
                <w:rFonts w:cs="Tahoma"/>
                <w:b/>
              </w:rPr>
              <w:t>10</w:t>
            </w:r>
            <w:r>
              <w:rPr>
                <w:rFonts w:cs="Tahoma"/>
                <w:b/>
              </w:rPr>
              <w:t>/1</w:t>
            </w:r>
            <w:r w:rsidR="00CE5716">
              <w:rPr>
                <w:rFonts w:cs="Tahoma"/>
                <w:b/>
              </w:rPr>
              <w:t>5</w:t>
            </w:r>
            <w:r w:rsidR="00A61ADC">
              <w:rPr>
                <w:rFonts w:cs="Tahoma"/>
                <w:b/>
              </w:rPr>
              <w:t xml:space="preserve">   </w:t>
            </w:r>
            <w:r w:rsidR="008D53B7">
              <w:rPr>
                <w:rFonts w:cs="Tahoma"/>
                <w:b/>
              </w:rPr>
              <w:t xml:space="preserve"> </w:t>
            </w:r>
            <w:r w:rsidR="00A61ADC">
              <w:rPr>
                <w:rFonts w:cs="Tahoma"/>
                <w:b/>
              </w:rPr>
              <w:t xml:space="preserve">      </w:t>
            </w:r>
            <w:r>
              <w:rPr>
                <w:rFonts w:cs="Tahoma"/>
                <w:b/>
              </w:rPr>
              <w:t>(</w:t>
            </w:r>
            <w:r w:rsidR="00117889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 xml:space="preserve">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BE7B248" w14:textId="77777777" w:rsidR="00EF02BD" w:rsidRDefault="00EF02BD" w:rsidP="005F0EB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EF02BD" w:rsidRPr="00AD480F" w14:paraId="7BE7B24C" w14:textId="77777777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E7B24A" w14:textId="77777777" w:rsidR="00EF02BD" w:rsidRPr="004173A7" w:rsidRDefault="00EF02BD" w:rsidP="005F0EBE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4B" w14:textId="77777777" w:rsidR="00EF02BD" w:rsidRPr="00AD480F" w:rsidRDefault="00F5139D" w:rsidP="00382A0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Min</w:t>
            </w:r>
            <w:r w:rsidR="00BA173E">
              <w:rPr>
                <w:rFonts w:cs="Tahoma"/>
                <w:szCs w:val="16"/>
              </w:rPr>
              <w:t>u</w:t>
            </w:r>
            <w:r>
              <w:rPr>
                <w:rFonts w:cs="Tahoma"/>
                <w:szCs w:val="16"/>
              </w:rPr>
              <w:t xml:space="preserve">tes from 2/10/15 cannot be approved until next week to meet the Brown Act requirements.  </w:t>
            </w:r>
          </w:p>
        </w:tc>
      </w:tr>
      <w:tr w:rsidR="00117889" w:rsidRPr="00AD480F" w14:paraId="7BE7B24E" w14:textId="77777777" w:rsidTr="00E5253B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BE7B24D" w14:textId="77777777" w:rsidR="00117889" w:rsidRDefault="00A50985" w:rsidP="00565D9F">
            <w:pPr>
              <w:rPr>
                <w:rFonts w:cs="Tahoma"/>
                <w:szCs w:val="16"/>
              </w:rPr>
            </w:pPr>
            <w:r>
              <w:t xml:space="preserve">Approval of </w:t>
            </w:r>
            <w:r w:rsidR="00117889">
              <w:t>minutes</w:t>
            </w:r>
            <w:r w:rsidR="00CE5716">
              <w:t xml:space="preserve"> was held to 02/24/15.</w:t>
            </w:r>
            <w:r w:rsidR="00B7274E">
              <w:t xml:space="preserve">  </w:t>
            </w:r>
          </w:p>
        </w:tc>
      </w:tr>
      <w:tr w:rsidR="00CE3920" w14:paraId="7BE7B251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BE7B24F" w14:textId="77777777" w:rsidR="00CE3920" w:rsidRPr="002462A5" w:rsidRDefault="00CE3920" w:rsidP="000D4A11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BE7B250" w14:textId="77777777"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14:paraId="7BE7B254" w14:textId="77777777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E7B252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7B253" w14:textId="77777777" w:rsidR="001A5364" w:rsidRPr="00AD480F" w:rsidRDefault="00F61A1A" w:rsidP="00823803">
            <w:r>
              <w:rPr>
                <w:rFonts w:cs="Tahoma"/>
                <w:szCs w:val="16"/>
              </w:rPr>
              <w:t xml:space="preserve">Staff Development asked that people register early for the next few workshops, specifically for guest speakers Morgan Appel on 2/20/15, and MK Asante on 3/3/15.  Classroom security this week </w:t>
            </w:r>
            <w:r w:rsidR="004212D7">
              <w:rPr>
                <w:rFonts w:cs="Tahoma"/>
                <w:szCs w:val="16"/>
              </w:rPr>
              <w:t xml:space="preserve">on </w:t>
            </w:r>
            <w:r>
              <w:rPr>
                <w:rFonts w:cs="Tahoma"/>
                <w:szCs w:val="16"/>
              </w:rPr>
              <w:t>Thursday at 11:00 and Blackboard Tools for Active Learning on the 19</w:t>
            </w:r>
            <w:r w:rsidRPr="004212D7">
              <w:rPr>
                <w:rFonts w:cs="Tahoma"/>
                <w:szCs w:val="16"/>
                <w:vertAlign w:val="superscript"/>
              </w:rPr>
              <w:t>th</w:t>
            </w:r>
            <w:r>
              <w:rPr>
                <w:rFonts w:cs="Tahoma"/>
                <w:szCs w:val="16"/>
              </w:rPr>
              <w:t xml:space="preserve"> at 11:00.  </w:t>
            </w:r>
          </w:p>
        </w:tc>
      </w:tr>
      <w:tr w:rsidR="00BC016A" w14:paraId="7BE7B257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BE7B255" w14:textId="77777777" w:rsidR="00BC016A" w:rsidRPr="002462A5" w:rsidRDefault="00410C11" w:rsidP="000D4A11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Presidents Report</w:t>
            </w:r>
            <w:r w:rsidR="00205B80">
              <w:rPr>
                <w:rFonts w:cs="Tahoma"/>
                <w:b/>
              </w:rPr>
              <w:t xml:space="preserve">   </w:t>
            </w:r>
            <w:r w:rsidR="00333B17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    </w:t>
            </w:r>
            <w:r>
              <w:rPr>
                <w:rFonts w:cs="Tahoma"/>
                <w:b/>
              </w:rPr>
              <w:t xml:space="preserve">                    </w:t>
            </w:r>
            <w:r w:rsidR="00205B80">
              <w:rPr>
                <w:rFonts w:cs="Tahoma"/>
                <w:b/>
              </w:rPr>
              <w:t xml:space="preserve"> </w:t>
            </w:r>
            <w:r w:rsidR="007530C4">
              <w:rPr>
                <w:rFonts w:cs="Tahoma"/>
                <w:b/>
              </w:rPr>
              <w:t xml:space="preserve">                  </w:t>
            </w:r>
            <w:r w:rsidR="00BC016A">
              <w:rPr>
                <w:rFonts w:cs="Tahoma"/>
                <w:b/>
              </w:rPr>
              <w:t>(</w:t>
            </w:r>
            <w:r w:rsidR="007530C4">
              <w:rPr>
                <w:rFonts w:cs="Tahoma"/>
                <w:b/>
              </w:rPr>
              <w:t>Report</w:t>
            </w:r>
            <w:r w:rsidR="00BC016A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BE7B256" w14:textId="77777777" w:rsidR="00BC016A" w:rsidRDefault="00410C11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462DE" w14:paraId="7BE7B25E" w14:textId="77777777" w:rsidTr="00E5253B">
        <w:tblPrEx>
          <w:tblBorders>
            <w:bottom w:val="single" w:sz="12" w:space="0" w:color="999999"/>
          </w:tblBorders>
        </w:tblPrEx>
        <w:trPr>
          <w:trHeight w:val="25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BE7B258" w14:textId="77777777"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BE7B259" w14:textId="77777777" w:rsidR="007F5334" w:rsidRDefault="00156F9C" w:rsidP="00E96BA2">
            <w:pPr>
              <w:rPr>
                <w:rFonts w:cs="Tahoma"/>
              </w:rPr>
            </w:pPr>
            <w:r>
              <w:rPr>
                <w:rFonts w:cs="Tahoma"/>
              </w:rPr>
              <w:t>The President</w:t>
            </w:r>
            <w:r w:rsidR="00926C4D">
              <w:rPr>
                <w:rFonts w:cs="Tahoma"/>
              </w:rPr>
              <w:t>’s</w:t>
            </w:r>
            <w:r>
              <w:rPr>
                <w:rFonts w:cs="Tahoma"/>
              </w:rPr>
              <w:t xml:space="preserve"> report link </w:t>
            </w:r>
            <w:r w:rsidR="00552DDA">
              <w:rPr>
                <w:rFonts w:cs="Tahoma"/>
              </w:rPr>
              <w:t>is</w:t>
            </w:r>
            <w:r>
              <w:rPr>
                <w:rFonts w:cs="Tahoma"/>
              </w:rPr>
              <w:t xml:space="preserve"> imbedded </w:t>
            </w:r>
            <w:r w:rsidR="007F5334">
              <w:rPr>
                <w:rFonts w:cs="Tahoma"/>
              </w:rPr>
              <w:t xml:space="preserve">at the end of </w:t>
            </w:r>
            <w:r>
              <w:rPr>
                <w:rFonts w:cs="Tahoma"/>
              </w:rPr>
              <w:t>the minutes.</w:t>
            </w:r>
          </w:p>
          <w:p w14:paraId="7BE7B25A" w14:textId="77777777" w:rsidR="00F5139D" w:rsidRDefault="00F5139D" w:rsidP="00E96BA2">
            <w:pPr>
              <w:rPr>
                <w:rFonts w:cs="Tahoma"/>
              </w:rPr>
            </w:pPr>
          </w:p>
          <w:p w14:paraId="7BE7B25B" w14:textId="77777777" w:rsidR="0060754D" w:rsidRDefault="00127FF1" w:rsidP="00565D9F">
            <w:pPr>
              <w:rPr>
                <w:rFonts w:cs="Tahoma"/>
              </w:rPr>
            </w:pPr>
            <w:r>
              <w:rPr>
                <w:rFonts w:cs="Tahoma"/>
              </w:rPr>
              <w:t>T</w:t>
            </w:r>
            <w:r w:rsidR="0060754D">
              <w:rPr>
                <w:rFonts w:cs="Tahoma"/>
              </w:rPr>
              <w:t>he President</w:t>
            </w:r>
            <w:r w:rsidR="004212D7">
              <w:rPr>
                <w:rFonts w:cs="Tahoma"/>
              </w:rPr>
              <w:t>’</w:t>
            </w:r>
            <w:r w:rsidR="0060754D">
              <w:rPr>
                <w:rFonts w:cs="Tahoma"/>
              </w:rPr>
              <w:t xml:space="preserve">s report </w:t>
            </w:r>
            <w:r w:rsidR="00F5139D">
              <w:rPr>
                <w:rFonts w:cs="Tahoma"/>
              </w:rPr>
              <w:t xml:space="preserve">time was used </w:t>
            </w:r>
            <w:r w:rsidR="0060754D">
              <w:rPr>
                <w:rFonts w:cs="Tahoma"/>
              </w:rPr>
              <w:t>to do a second read on the Resolution for Part-Time</w:t>
            </w:r>
            <w:r w:rsidR="00BA173E">
              <w:rPr>
                <w:rFonts w:cs="Tahoma"/>
              </w:rPr>
              <w:t xml:space="preserve"> and Full</w:t>
            </w:r>
            <w:r w:rsidR="004212D7">
              <w:rPr>
                <w:rFonts w:cs="Tahoma"/>
              </w:rPr>
              <w:t>-</w:t>
            </w:r>
            <w:r w:rsidR="00BA173E">
              <w:rPr>
                <w:rFonts w:cs="Tahoma"/>
              </w:rPr>
              <w:t>time</w:t>
            </w:r>
            <w:r w:rsidR="0060754D">
              <w:rPr>
                <w:rFonts w:cs="Tahoma"/>
              </w:rPr>
              <w:t xml:space="preserve"> </w:t>
            </w:r>
            <w:r w:rsidR="004212D7">
              <w:rPr>
                <w:rFonts w:cs="Tahoma"/>
              </w:rPr>
              <w:t>s</w:t>
            </w:r>
            <w:r w:rsidR="0060754D">
              <w:rPr>
                <w:rFonts w:cs="Tahoma"/>
              </w:rPr>
              <w:t xml:space="preserve">upport.  A motion was made to approve and was seconded.  Patti will bring this to the March in March and give copies to </w:t>
            </w:r>
            <w:r w:rsidR="001F046D">
              <w:rPr>
                <w:rFonts w:cs="Tahoma"/>
              </w:rPr>
              <w:t xml:space="preserve">Carol Liu and </w:t>
            </w:r>
            <w:r w:rsidR="004212D7">
              <w:rPr>
                <w:rFonts w:cs="Tahoma"/>
              </w:rPr>
              <w:t xml:space="preserve">other </w:t>
            </w:r>
            <w:r w:rsidR="00BA173E">
              <w:rPr>
                <w:rFonts w:cs="Tahoma"/>
              </w:rPr>
              <w:t>legislators</w:t>
            </w:r>
            <w:r w:rsidR="0060754D">
              <w:rPr>
                <w:rFonts w:cs="Tahoma"/>
              </w:rPr>
              <w:t xml:space="preserve">.  A friendly amendment was suggested </w:t>
            </w:r>
            <w:r w:rsidR="004212D7">
              <w:rPr>
                <w:rFonts w:cs="Tahoma"/>
              </w:rPr>
              <w:t xml:space="preserve">that </w:t>
            </w:r>
            <w:r w:rsidR="0060754D">
              <w:rPr>
                <w:rFonts w:cs="Tahoma"/>
              </w:rPr>
              <w:t xml:space="preserve">this be included in the 15-16 budget </w:t>
            </w:r>
            <w:r w:rsidR="004212D7">
              <w:rPr>
                <w:rFonts w:cs="Tahoma"/>
              </w:rPr>
              <w:t>and was</w:t>
            </w:r>
            <w:r w:rsidR="0060754D">
              <w:rPr>
                <w:rFonts w:cs="Tahoma"/>
              </w:rPr>
              <w:t xml:space="preserve"> second.  The friendly amendment was accepted.  The motion passed </w:t>
            </w:r>
            <w:r w:rsidR="007A0CB1">
              <w:rPr>
                <w:rFonts w:cs="Tahoma"/>
              </w:rPr>
              <w:t>unanimously</w:t>
            </w:r>
            <w:r w:rsidR="0060754D">
              <w:rPr>
                <w:rFonts w:cs="Tahoma"/>
              </w:rPr>
              <w:t xml:space="preserve">.  </w:t>
            </w:r>
          </w:p>
          <w:p w14:paraId="7BE7B25C" w14:textId="77777777" w:rsidR="0060754D" w:rsidRDefault="0060754D" w:rsidP="00E96BA2">
            <w:pPr>
              <w:rPr>
                <w:rFonts w:cs="Tahoma"/>
              </w:rPr>
            </w:pPr>
          </w:p>
          <w:p w14:paraId="7BE7B25D" w14:textId="45532629" w:rsidR="004B1E7C" w:rsidRDefault="0060754D" w:rsidP="00310AB3">
            <w:pPr>
              <w:rPr>
                <w:rFonts w:cs="Tahoma"/>
              </w:rPr>
            </w:pPr>
            <w:r>
              <w:rPr>
                <w:rFonts w:cs="Tahoma"/>
              </w:rPr>
              <w:t>Patti Announced the Fa</w:t>
            </w:r>
            <w:r w:rsidR="001F046D">
              <w:rPr>
                <w:rFonts w:cs="Tahoma"/>
              </w:rPr>
              <w:t>culty Recognition Award Winners:</w:t>
            </w:r>
            <w:r>
              <w:rPr>
                <w:rFonts w:cs="Tahoma"/>
              </w:rPr>
              <w:t xml:space="preserve"> Maria E</w:t>
            </w:r>
            <w:r w:rsidR="00310AB3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Martinez</w:t>
            </w:r>
            <w:r w:rsidR="00310AB3">
              <w:rPr>
                <w:rFonts w:cs="Tahoma"/>
              </w:rPr>
              <w:t xml:space="preserve">-Sanabria for </w:t>
            </w:r>
            <w:r>
              <w:rPr>
                <w:rFonts w:cs="Tahoma"/>
              </w:rPr>
              <w:t>Full</w:t>
            </w:r>
            <w:r w:rsidR="004212D7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Time Excellence, Jeff </w:t>
            </w:r>
            <w:r w:rsidR="004212D7">
              <w:rPr>
                <w:rFonts w:cs="Tahoma"/>
              </w:rPr>
              <w:t>Buchholz</w:t>
            </w:r>
            <w:r>
              <w:rPr>
                <w:rFonts w:cs="Tahoma"/>
              </w:rPr>
              <w:t xml:space="preserve"> </w:t>
            </w:r>
            <w:r w:rsidR="00310AB3">
              <w:rPr>
                <w:rFonts w:cs="Tahoma"/>
              </w:rPr>
              <w:t xml:space="preserve">for </w:t>
            </w:r>
            <w:r>
              <w:rPr>
                <w:rFonts w:cs="Tahoma"/>
              </w:rPr>
              <w:t>Part</w:t>
            </w:r>
            <w:r w:rsidR="004212D7">
              <w:rPr>
                <w:rFonts w:cs="Tahoma"/>
              </w:rPr>
              <w:t>-</w:t>
            </w:r>
            <w:r>
              <w:rPr>
                <w:rFonts w:cs="Tahoma"/>
              </w:rPr>
              <w:t>Time Excellence, Randy Beach</w:t>
            </w:r>
            <w:r w:rsidR="004212D7">
              <w:rPr>
                <w:rFonts w:cs="Tahoma"/>
              </w:rPr>
              <w:softHyphen/>
            </w:r>
            <w:r w:rsidR="004212D7">
              <w:rPr>
                <w:rFonts w:cs="Tahoma"/>
              </w:rPr>
              <w:softHyphen/>
              <w:t xml:space="preserve"> </w:t>
            </w:r>
            <w:r w:rsidR="00310AB3">
              <w:rPr>
                <w:rFonts w:cs="Tahoma"/>
              </w:rPr>
              <w:t xml:space="preserve">for </w:t>
            </w:r>
            <w:r>
              <w:rPr>
                <w:rFonts w:cs="Tahoma"/>
              </w:rPr>
              <w:t>Full</w:t>
            </w:r>
            <w:r w:rsidR="004212D7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Time Leadership, and Diana </w:t>
            </w:r>
            <w:r w:rsidR="004212D7">
              <w:rPr>
                <w:rFonts w:cs="Tahoma"/>
              </w:rPr>
              <w:t>De</w:t>
            </w:r>
            <w:r w:rsidR="00310AB3">
              <w:rPr>
                <w:rFonts w:cs="Tahoma"/>
              </w:rPr>
              <w:t xml:space="preserve"> La Torre for </w:t>
            </w:r>
            <w:r>
              <w:rPr>
                <w:rFonts w:cs="Tahoma"/>
              </w:rPr>
              <w:t>Part</w:t>
            </w:r>
            <w:r w:rsidR="004212D7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Time Leadership.  </w:t>
            </w:r>
          </w:p>
        </w:tc>
      </w:tr>
      <w:tr w:rsidR="001A5364" w14:paraId="7BE7B261" w14:textId="77777777" w:rsidTr="003B62B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BE7B25F" w14:textId="77777777" w:rsidR="001A5364" w:rsidRPr="002462A5" w:rsidRDefault="001A5364" w:rsidP="00382A08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</w:t>
            </w:r>
            <w:r w:rsidR="001F046D">
              <w:rPr>
                <w:rFonts w:cs="Tahoma"/>
                <w:b/>
              </w:rPr>
              <w:t>EA</w:t>
            </w:r>
            <w:r>
              <w:rPr>
                <w:rFonts w:cs="Tahoma"/>
                <w:b/>
              </w:rPr>
              <w:t xml:space="preserve">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BE7B260" w14:textId="77777777" w:rsidR="001A5364" w:rsidRDefault="001A5364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frank post</w:t>
            </w:r>
          </w:p>
        </w:tc>
      </w:tr>
      <w:tr w:rsidR="001A5364" w:rsidRPr="00E15CF6" w14:paraId="7BE7B266" w14:textId="77777777" w:rsidTr="003B62B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BE7B262" w14:textId="77777777" w:rsidR="001A5364" w:rsidRPr="00182EE7" w:rsidRDefault="001A5364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BE7B263" w14:textId="77777777" w:rsidR="00D50F0F" w:rsidRDefault="00D50F0F" w:rsidP="003B62BB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Steve Crow is </w:t>
            </w:r>
            <w:r w:rsidR="001F046D">
              <w:rPr>
                <w:rFonts w:cs="Tahoma"/>
                <w:szCs w:val="16"/>
              </w:rPr>
              <w:t xml:space="preserve">planning to increase </w:t>
            </w:r>
            <w:r>
              <w:rPr>
                <w:rFonts w:cs="Tahoma"/>
                <w:szCs w:val="16"/>
              </w:rPr>
              <w:t>the reserve to 7%</w:t>
            </w:r>
            <w:r w:rsidR="001F046D">
              <w:rPr>
                <w:rFonts w:cs="Tahoma"/>
                <w:szCs w:val="16"/>
              </w:rPr>
              <w:t xml:space="preserve"> from our current 5%</w:t>
            </w:r>
            <w:r>
              <w:rPr>
                <w:rFonts w:cs="Tahoma"/>
                <w:szCs w:val="16"/>
              </w:rPr>
              <w:t xml:space="preserve">.  </w:t>
            </w:r>
            <w:r w:rsidR="001F046D">
              <w:rPr>
                <w:rFonts w:cs="Tahoma"/>
                <w:szCs w:val="16"/>
              </w:rPr>
              <w:t xml:space="preserve">Statewide there is an average of a </w:t>
            </w:r>
            <w:r>
              <w:rPr>
                <w:rFonts w:cs="Tahoma"/>
                <w:szCs w:val="16"/>
              </w:rPr>
              <w:t xml:space="preserve">17% </w:t>
            </w:r>
            <w:r w:rsidR="004212D7">
              <w:rPr>
                <w:rFonts w:cs="Tahoma"/>
                <w:szCs w:val="16"/>
              </w:rPr>
              <w:t xml:space="preserve">in the </w:t>
            </w:r>
            <w:r>
              <w:rPr>
                <w:rFonts w:cs="Tahoma"/>
                <w:szCs w:val="16"/>
              </w:rPr>
              <w:t>reserve.  When the state knows we have money they go for deferrals</w:t>
            </w:r>
            <w:r w:rsidR="00BA173E">
              <w:rPr>
                <w:rFonts w:cs="Tahoma"/>
                <w:szCs w:val="16"/>
              </w:rPr>
              <w:t xml:space="preserve"> during an economic downturn</w:t>
            </w:r>
            <w:r>
              <w:rPr>
                <w:rFonts w:cs="Tahoma"/>
                <w:szCs w:val="16"/>
              </w:rPr>
              <w:t xml:space="preserve">.  </w:t>
            </w:r>
            <w:r w:rsidR="007A0CB1">
              <w:rPr>
                <w:rFonts w:cs="Tahoma"/>
                <w:szCs w:val="16"/>
              </w:rPr>
              <w:t xml:space="preserve">K-12 is going to go to a cap of 10%.  There is no legal minimum.  </w:t>
            </w:r>
            <w:r>
              <w:rPr>
                <w:rFonts w:cs="Tahoma"/>
                <w:szCs w:val="16"/>
              </w:rPr>
              <w:t>The Chancellor</w:t>
            </w:r>
            <w:r w:rsidR="00BA173E">
              <w:rPr>
                <w:rFonts w:cs="Tahoma"/>
                <w:szCs w:val="16"/>
              </w:rPr>
              <w:t>’</w:t>
            </w:r>
            <w:r>
              <w:rPr>
                <w:rFonts w:cs="Tahoma"/>
                <w:szCs w:val="16"/>
              </w:rPr>
              <w:t xml:space="preserve">s </w:t>
            </w:r>
            <w:r w:rsidR="00BA173E">
              <w:rPr>
                <w:rFonts w:cs="Tahoma"/>
                <w:szCs w:val="16"/>
              </w:rPr>
              <w:t>O</w:t>
            </w:r>
            <w:r>
              <w:rPr>
                <w:rFonts w:cs="Tahoma"/>
                <w:szCs w:val="16"/>
              </w:rPr>
              <w:t xml:space="preserve">ffice </w:t>
            </w:r>
            <w:r w:rsidR="00127FF1">
              <w:rPr>
                <w:rFonts w:cs="Tahoma"/>
                <w:szCs w:val="16"/>
              </w:rPr>
              <w:t>does not want</w:t>
            </w:r>
            <w:r>
              <w:rPr>
                <w:rFonts w:cs="Tahoma"/>
                <w:szCs w:val="16"/>
              </w:rPr>
              <w:t xml:space="preserve"> </w:t>
            </w:r>
            <w:r w:rsidR="004212D7">
              <w:rPr>
                <w:rFonts w:cs="Tahoma"/>
                <w:szCs w:val="16"/>
              </w:rPr>
              <w:t>D</w:t>
            </w:r>
            <w:r>
              <w:rPr>
                <w:rFonts w:cs="Tahoma"/>
                <w:szCs w:val="16"/>
              </w:rPr>
              <w:t>istrict</w:t>
            </w:r>
            <w:r w:rsidR="00127FF1">
              <w:rPr>
                <w:rFonts w:cs="Tahoma"/>
                <w:szCs w:val="16"/>
              </w:rPr>
              <w:t>s to go</w:t>
            </w:r>
            <w:r>
              <w:rPr>
                <w:rFonts w:cs="Tahoma"/>
                <w:szCs w:val="16"/>
              </w:rPr>
              <w:t xml:space="preserve"> below 5%.</w:t>
            </w:r>
            <w:r w:rsidR="00127FF1">
              <w:rPr>
                <w:rFonts w:cs="Tahoma"/>
                <w:szCs w:val="16"/>
              </w:rPr>
              <w:t xml:space="preserve"> </w:t>
            </w:r>
          </w:p>
          <w:p w14:paraId="7BE7B264" w14:textId="77777777" w:rsidR="00D50F0F" w:rsidRDefault="00D50F0F" w:rsidP="003B62BB">
            <w:pPr>
              <w:rPr>
                <w:rFonts w:cs="Tahoma"/>
                <w:szCs w:val="16"/>
              </w:rPr>
            </w:pPr>
          </w:p>
          <w:p w14:paraId="7BE7B265" w14:textId="77777777" w:rsidR="001A5364" w:rsidRPr="00E15CF6" w:rsidRDefault="00D50F0F" w:rsidP="003B62BB">
            <w:pPr>
              <w:rPr>
                <w:rFonts w:cs="Tahoma"/>
              </w:rPr>
            </w:pPr>
            <w:r>
              <w:rPr>
                <w:rFonts w:cs="Tahoma"/>
                <w:szCs w:val="16"/>
              </w:rPr>
              <w:t>We have submitted a demand</w:t>
            </w:r>
            <w:r w:rsidR="001F046D">
              <w:rPr>
                <w:rFonts w:cs="Tahoma"/>
                <w:szCs w:val="16"/>
              </w:rPr>
              <w:t xml:space="preserve"> to bargain for coordination/</w:t>
            </w:r>
            <w:r>
              <w:rPr>
                <w:rFonts w:cs="Tahoma"/>
                <w:szCs w:val="16"/>
              </w:rPr>
              <w:t xml:space="preserve">director </w:t>
            </w:r>
            <w:r w:rsidR="007A0CB1">
              <w:rPr>
                <w:rFonts w:cs="Tahoma"/>
                <w:szCs w:val="16"/>
              </w:rPr>
              <w:t>activities</w:t>
            </w:r>
            <w:r w:rsidR="00BA173E">
              <w:rPr>
                <w:rFonts w:cs="Tahoma"/>
                <w:szCs w:val="16"/>
              </w:rPr>
              <w:t xml:space="preserve"> faculty are performing but not receiving compensation</w:t>
            </w:r>
            <w:r>
              <w:rPr>
                <w:rFonts w:cs="Tahoma"/>
                <w:szCs w:val="16"/>
              </w:rPr>
              <w:t xml:space="preserve">.  If your Dean has asked you to do something without pay, please let Rob Unger know.  </w:t>
            </w:r>
            <w:r w:rsidR="001A5364">
              <w:rPr>
                <w:rFonts w:cs="Tahoma"/>
                <w:szCs w:val="16"/>
              </w:rPr>
              <w:t xml:space="preserve"> </w:t>
            </w:r>
          </w:p>
        </w:tc>
      </w:tr>
      <w:tr w:rsidR="00E70F1E" w14:paraId="7BE7B26A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BE7B267" w14:textId="77777777" w:rsidR="00E70F1E" w:rsidRPr="002462A5" w:rsidRDefault="00CE5716" w:rsidP="00565D9F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Strategic Plan Review</w:t>
            </w:r>
            <w:r w:rsidR="001A5364">
              <w:rPr>
                <w:rFonts w:cs="Tahoma"/>
                <w:b/>
              </w:rPr>
              <w:t xml:space="preserve">                           </w:t>
            </w:r>
            <w:r w:rsidR="00E70F1E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Information Item</w:t>
            </w:r>
            <w:r w:rsidR="001A5364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BE7B268" w14:textId="77777777" w:rsidR="00CE5716" w:rsidRDefault="001A5364" w:rsidP="00F3698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  <w:r w:rsidR="00CE5716">
              <w:rPr>
                <w:rFonts w:cs="Tahoma"/>
              </w:rPr>
              <w:t>/</w:t>
            </w:r>
          </w:p>
          <w:p w14:paraId="7BE7B269" w14:textId="77777777" w:rsidR="00E70F1E" w:rsidRDefault="00CE5716" w:rsidP="00F3698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Linda Hensley</w:t>
            </w:r>
          </w:p>
        </w:tc>
      </w:tr>
      <w:tr w:rsidR="00E70F1E" w:rsidRPr="00447B87" w14:paraId="7BE7B26E" w14:textId="77777777" w:rsidTr="00E5253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BE7B26B" w14:textId="77777777" w:rsidR="00E70F1E" w:rsidRPr="00182EE7" w:rsidRDefault="005C4514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BE7B26C" w14:textId="77777777" w:rsidR="00CE5716" w:rsidRDefault="00AD53B7" w:rsidP="00565D9F">
            <w:pPr>
              <w:rPr>
                <w:rFonts w:cs="Tahoma"/>
              </w:rPr>
            </w:pPr>
            <w:r>
              <w:rPr>
                <w:rFonts w:cs="Tahoma"/>
              </w:rPr>
              <w:t>It is time to re</w:t>
            </w:r>
            <w:r w:rsidR="001F046D">
              <w:rPr>
                <w:rFonts w:cs="Tahoma"/>
              </w:rPr>
              <w:t>new our Strategic Plan</w:t>
            </w:r>
            <w:r>
              <w:rPr>
                <w:rFonts w:cs="Tahoma"/>
              </w:rPr>
              <w:t xml:space="preserve"> to </w:t>
            </w:r>
            <w:r w:rsidR="004D06C1">
              <w:rPr>
                <w:rFonts w:cs="Tahoma"/>
              </w:rPr>
              <w:t>review</w:t>
            </w:r>
            <w:r>
              <w:rPr>
                <w:rFonts w:cs="Tahoma"/>
              </w:rPr>
              <w:t xml:space="preserve"> our 8 strategic priorities.  Accreditation requires this, but any prudent organization </w:t>
            </w:r>
            <w:r w:rsidR="001F046D">
              <w:rPr>
                <w:rFonts w:cs="Tahoma"/>
              </w:rPr>
              <w:t xml:space="preserve">should </w:t>
            </w:r>
            <w:r w:rsidR="007A0CB1">
              <w:rPr>
                <w:rFonts w:cs="Tahoma"/>
              </w:rPr>
              <w:t>do</w:t>
            </w:r>
            <w:r>
              <w:rPr>
                <w:rFonts w:cs="Tahoma"/>
              </w:rPr>
              <w:t xml:space="preserve"> </w:t>
            </w:r>
            <w:r w:rsidR="001F046D">
              <w:rPr>
                <w:rFonts w:cs="Tahoma"/>
              </w:rPr>
              <w:t>this.  We have a Facilities Plan, Educational Master P</w:t>
            </w:r>
            <w:r>
              <w:rPr>
                <w:rFonts w:cs="Tahoma"/>
              </w:rPr>
              <w:t xml:space="preserve">lan, </w:t>
            </w:r>
            <w:r w:rsidR="007A0CB1">
              <w:rPr>
                <w:rFonts w:cs="Tahoma"/>
              </w:rPr>
              <w:t>Technology</w:t>
            </w:r>
            <w:r w:rsidR="001F046D">
              <w:rPr>
                <w:rFonts w:cs="Tahoma"/>
              </w:rPr>
              <w:t xml:space="preserve"> P</w:t>
            </w:r>
            <w:r>
              <w:rPr>
                <w:rFonts w:cs="Tahoma"/>
              </w:rPr>
              <w:t xml:space="preserve">lan </w:t>
            </w:r>
            <w:r w:rsidR="001F046D">
              <w:rPr>
                <w:rFonts w:cs="Tahoma"/>
              </w:rPr>
              <w:t xml:space="preserve">and </w:t>
            </w:r>
            <w:r>
              <w:rPr>
                <w:rFonts w:cs="Tahoma"/>
              </w:rPr>
              <w:t>Mission Statement</w:t>
            </w:r>
            <w:r w:rsidR="001F046D">
              <w:rPr>
                <w:rFonts w:cs="Tahoma"/>
              </w:rPr>
              <w:t xml:space="preserve"> in place</w:t>
            </w:r>
            <w:r>
              <w:rPr>
                <w:rFonts w:cs="Tahoma"/>
              </w:rPr>
              <w:t xml:space="preserve"> to buil</w:t>
            </w:r>
            <w:r w:rsidR="001F046D">
              <w:rPr>
                <w:rFonts w:cs="Tahoma"/>
              </w:rPr>
              <w:t xml:space="preserve">d from.  We are going to have an all day </w:t>
            </w:r>
            <w:r>
              <w:rPr>
                <w:rFonts w:cs="Tahoma"/>
              </w:rPr>
              <w:t xml:space="preserve">planning workshop, </w:t>
            </w:r>
            <w:r w:rsidR="004212D7">
              <w:rPr>
                <w:rFonts w:cs="Tahoma"/>
              </w:rPr>
              <w:t>TBD, with</w:t>
            </w:r>
            <w:r>
              <w:rPr>
                <w:rFonts w:cs="Tahoma"/>
              </w:rPr>
              <w:t xml:space="preserve"> representatives from all constituency </w:t>
            </w:r>
            <w:r>
              <w:rPr>
                <w:rFonts w:cs="Tahoma"/>
              </w:rPr>
              <w:lastRenderedPageBreak/>
              <w:t xml:space="preserve">groups.  </w:t>
            </w:r>
            <w:r w:rsidR="003C00BD">
              <w:rPr>
                <w:rFonts w:cs="Tahoma"/>
              </w:rPr>
              <w:t xml:space="preserve">We will look at what is going on internally and externally and our last set of goals.  </w:t>
            </w:r>
            <w:r w:rsidR="004B362C">
              <w:rPr>
                <w:rFonts w:cs="Tahoma"/>
              </w:rPr>
              <w:t>There will be two planning forums and you will be able to see what happened at the all day planning retreat.  Beginning in the fall</w:t>
            </w:r>
            <w:r w:rsidR="004212D7">
              <w:rPr>
                <w:rFonts w:cs="Tahoma"/>
              </w:rPr>
              <w:t>,</w:t>
            </w:r>
            <w:r w:rsidR="004B362C">
              <w:rPr>
                <w:rFonts w:cs="Tahoma"/>
              </w:rPr>
              <w:t xml:space="preserve"> the plan will go to SCC for review and then to the Governing Board to be kicked off in January 2016.</w:t>
            </w:r>
            <w:r w:rsidR="004D06C1">
              <w:rPr>
                <w:rFonts w:cs="Tahoma"/>
              </w:rPr>
              <w:t xml:space="preserve">  We link our program reviews to a strategic priority.  Our budget requests come from program review and identify the priority the request supports.  A senator asked why we don’t plan beyond one year.  It was explained that this is a very good point as this is what the goal of the legislature and shared governance wants us to do.  First we plan in our departments for 5-7 years of needs, </w:t>
            </w:r>
            <w:r w:rsidR="004212D7">
              <w:rPr>
                <w:rFonts w:cs="Tahoma"/>
              </w:rPr>
              <w:t>and then</w:t>
            </w:r>
            <w:r w:rsidR="004D06C1">
              <w:rPr>
                <w:rFonts w:cs="Tahoma"/>
              </w:rPr>
              <w:t xml:space="preserve"> </w:t>
            </w:r>
            <w:r w:rsidR="00D95E90">
              <w:rPr>
                <w:rFonts w:cs="Tahoma"/>
              </w:rPr>
              <w:t>we bring those long-term needs to our school meeting with the dean.  This way we aren’t planning year-to-year and we can work collegially to prioritize critical needs over several years that will go forward from the school for prioritization.</w:t>
            </w:r>
            <w:r w:rsidR="004D06C1">
              <w:rPr>
                <w:rFonts w:cs="Tahoma"/>
              </w:rPr>
              <w:t xml:space="preserve"> </w:t>
            </w:r>
            <w:r w:rsidR="004B362C">
              <w:rPr>
                <w:rFonts w:cs="Tahoma"/>
              </w:rPr>
              <w:t xml:space="preserve">  </w:t>
            </w:r>
          </w:p>
          <w:p w14:paraId="7BE7B26D" w14:textId="77777777" w:rsidR="00CE5716" w:rsidRPr="00E15CF6" w:rsidRDefault="00CE5716" w:rsidP="00565D9F">
            <w:pPr>
              <w:rPr>
                <w:rFonts w:cs="Tahoma"/>
              </w:rPr>
            </w:pPr>
          </w:p>
        </w:tc>
      </w:tr>
      <w:tr w:rsidR="003462DE" w:rsidRPr="002462A5" w14:paraId="7BE7B271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BE7B26F" w14:textId="77777777" w:rsidR="0036106C" w:rsidRPr="00182EE7" w:rsidRDefault="00E32025" w:rsidP="00565D9F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  <w:caps/>
                <w:szCs w:val="24"/>
              </w:rPr>
            </w:pPr>
            <w:r>
              <w:rPr>
                <w:rFonts w:cs="Tahoma"/>
                <w:b/>
              </w:rPr>
              <w:lastRenderedPageBreak/>
              <w:t xml:space="preserve">BP </w:t>
            </w:r>
            <w:r w:rsidR="00CE5716">
              <w:rPr>
                <w:rFonts w:cs="Tahoma"/>
                <w:b/>
              </w:rPr>
              <w:t xml:space="preserve">&amp; AP </w:t>
            </w:r>
            <w:r>
              <w:rPr>
                <w:rFonts w:cs="Tahoma"/>
                <w:b/>
              </w:rPr>
              <w:t>410</w:t>
            </w:r>
            <w:r w:rsidR="00CE5716">
              <w:rPr>
                <w:rFonts w:cs="Tahoma"/>
                <w:b/>
              </w:rPr>
              <w:t>5</w:t>
            </w:r>
            <w:r>
              <w:rPr>
                <w:rFonts w:cs="Tahoma"/>
                <w:b/>
              </w:rPr>
              <w:t xml:space="preserve"> </w:t>
            </w:r>
            <w:r w:rsidR="00CE5716">
              <w:rPr>
                <w:rFonts w:cs="Tahoma"/>
                <w:b/>
              </w:rPr>
              <w:t xml:space="preserve">Distance Education                      </w:t>
            </w:r>
            <w:r w:rsidR="00117889">
              <w:rPr>
                <w:rFonts w:cs="Tahoma"/>
                <w:b/>
              </w:rPr>
              <w:t>(</w:t>
            </w:r>
            <w:r w:rsidR="00CE5716">
              <w:rPr>
                <w:rFonts w:cs="Tahoma"/>
                <w:b/>
              </w:rPr>
              <w:t>1</w:t>
            </w:r>
            <w:r w:rsidR="00CE5716" w:rsidRPr="00565D9F">
              <w:rPr>
                <w:rFonts w:cs="Tahoma"/>
                <w:b/>
                <w:vertAlign w:val="superscript"/>
              </w:rPr>
              <w:t>st</w:t>
            </w:r>
            <w:r w:rsidR="00CE5716">
              <w:rPr>
                <w:rFonts w:cs="Tahoma"/>
                <w:b/>
              </w:rPr>
              <w:t xml:space="preserve"> </w:t>
            </w:r>
            <w:r w:rsidR="001A5364">
              <w:rPr>
                <w:rFonts w:cs="Tahoma"/>
                <w:b/>
              </w:rPr>
              <w:t xml:space="preserve"> </w:t>
            </w:r>
            <w:r w:rsidR="006A64C6">
              <w:rPr>
                <w:rFonts w:cs="Tahoma"/>
                <w:b/>
              </w:rPr>
              <w:t>Read</w:t>
            </w:r>
            <w:r w:rsidR="00117889">
              <w:rPr>
                <w:rFonts w:cs="Tahoma"/>
                <w:b/>
              </w:rPr>
              <w:t xml:space="preserve">)                                                                      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BE7B270" w14:textId="77777777" w:rsidR="0036106C" w:rsidRDefault="00CE5716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462DE" w:rsidRPr="002462A5" w14:paraId="7BE7B27A" w14:textId="77777777" w:rsidTr="000D4A11">
        <w:tblPrEx>
          <w:tblBorders>
            <w:bottom w:val="single" w:sz="12" w:space="0" w:color="999999"/>
          </w:tblBorders>
        </w:tblPrEx>
        <w:trPr>
          <w:trHeight w:val="32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BE7B272" w14:textId="77777777"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BE7B273" w14:textId="77777777" w:rsidR="001F046D" w:rsidRDefault="003C3097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DE committee includes: Leslie Yoder, Susan Yonker, Elisa Hedrick, Gail Sto</w:t>
            </w:r>
            <w:r w:rsidR="007A0CB1">
              <w:rPr>
                <w:rFonts w:cs="Tahoma"/>
                <w:szCs w:val="16"/>
              </w:rPr>
              <w:t>c</w:t>
            </w:r>
            <w:r>
              <w:rPr>
                <w:rFonts w:cs="Tahoma"/>
                <w:szCs w:val="16"/>
              </w:rPr>
              <w:t xml:space="preserve">kin, Tom </w:t>
            </w:r>
            <w:r w:rsidR="007A0CB1">
              <w:rPr>
                <w:rFonts w:cs="Tahoma"/>
                <w:szCs w:val="16"/>
              </w:rPr>
              <w:t>Luibel, and</w:t>
            </w:r>
            <w:r>
              <w:rPr>
                <w:rFonts w:cs="Tahoma"/>
                <w:szCs w:val="16"/>
              </w:rPr>
              <w:t xml:space="preserve"> Tracy </w:t>
            </w:r>
            <w:r w:rsidR="001F046D">
              <w:rPr>
                <w:rFonts w:cs="Tahoma"/>
                <w:szCs w:val="16"/>
              </w:rPr>
              <w:t>Scha</w:t>
            </w:r>
            <w:r w:rsidR="004212D7">
              <w:rPr>
                <w:rFonts w:cs="Tahoma"/>
                <w:szCs w:val="16"/>
              </w:rPr>
              <w:t>e</w:t>
            </w:r>
            <w:r w:rsidR="001F046D">
              <w:rPr>
                <w:rFonts w:cs="Tahoma"/>
                <w:szCs w:val="16"/>
              </w:rPr>
              <w:t>len</w:t>
            </w:r>
            <w:r>
              <w:rPr>
                <w:rFonts w:cs="Tahoma"/>
                <w:szCs w:val="16"/>
              </w:rPr>
              <w:t>, and they have been wor</w:t>
            </w:r>
            <w:r w:rsidR="001F046D">
              <w:rPr>
                <w:rFonts w:cs="Tahoma"/>
                <w:szCs w:val="16"/>
              </w:rPr>
              <w:t xml:space="preserve">king Friday afternoons for </w:t>
            </w:r>
            <w:r w:rsidR="00D95E90">
              <w:rPr>
                <w:rFonts w:cs="Tahoma"/>
                <w:szCs w:val="16"/>
              </w:rPr>
              <w:t xml:space="preserve">over 3 </w:t>
            </w:r>
            <w:r w:rsidR="001F046D">
              <w:rPr>
                <w:rFonts w:cs="Tahoma"/>
                <w:szCs w:val="16"/>
              </w:rPr>
              <w:t>years.</w:t>
            </w:r>
            <w:r>
              <w:rPr>
                <w:rFonts w:cs="Tahoma"/>
                <w:szCs w:val="16"/>
              </w:rPr>
              <w:t xml:space="preserve">  Last year they brought forward the DE </w:t>
            </w:r>
            <w:r w:rsidR="00D95E90">
              <w:rPr>
                <w:rFonts w:cs="Tahoma"/>
                <w:szCs w:val="16"/>
              </w:rPr>
              <w:t xml:space="preserve">plan and the </w:t>
            </w:r>
            <w:r>
              <w:rPr>
                <w:rFonts w:cs="Tahoma"/>
                <w:szCs w:val="16"/>
              </w:rPr>
              <w:t xml:space="preserve">handbook.  Now we have the DE Policy and </w:t>
            </w:r>
            <w:r w:rsidR="007A0CB1">
              <w:rPr>
                <w:rFonts w:cs="Tahoma"/>
                <w:szCs w:val="16"/>
              </w:rPr>
              <w:t>Procedure</w:t>
            </w:r>
            <w:r w:rsidR="001F046D">
              <w:rPr>
                <w:rFonts w:cs="Tahoma"/>
                <w:szCs w:val="16"/>
              </w:rPr>
              <w:t>, which reference</w:t>
            </w:r>
            <w:r w:rsidR="00D95E90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 all the state </w:t>
            </w:r>
            <w:r w:rsidR="00D95E90">
              <w:rPr>
                <w:rFonts w:cs="Tahoma"/>
                <w:szCs w:val="16"/>
              </w:rPr>
              <w:t xml:space="preserve">regulations, </w:t>
            </w:r>
            <w:r w:rsidR="004212D7">
              <w:rPr>
                <w:rFonts w:cs="Tahoma"/>
                <w:szCs w:val="16"/>
              </w:rPr>
              <w:t>Ed</w:t>
            </w:r>
            <w:r w:rsidR="007A0CB1">
              <w:rPr>
                <w:rFonts w:cs="Tahoma"/>
                <w:szCs w:val="16"/>
              </w:rPr>
              <w:t xml:space="preserve"> code</w:t>
            </w:r>
            <w:r w:rsidR="001F046D">
              <w:rPr>
                <w:rFonts w:cs="Tahoma"/>
                <w:szCs w:val="16"/>
              </w:rPr>
              <w:t xml:space="preserve">, </w:t>
            </w:r>
            <w:r>
              <w:rPr>
                <w:rFonts w:cs="Tahoma"/>
                <w:szCs w:val="16"/>
              </w:rPr>
              <w:t>federal laws</w:t>
            </w:r>
            <w:r w:rsidR="001F046D">
              <w:rPr>
                <w:rFonts w:cs="Tahoma"/>
                <w:szCs w:val="16"/>
              </w:rPr>
              <w:t>, ACCJC requirements and ADA laws</w:t>
            </w:r>
            <w:r>
              <w:rPr>
                <w:rFonts w:cs="Tahoma"/>
                <w:szCs w:val="16"/>
              </w:rPr>
              <w:t xml:space="preserve"> we have to meet. The procedure refers to the plan and the handbook.  Definitions were added.  </w:t>
            </w:r>
          </w:p>
          <w:p w14:paraId="7BE7B274" w14:textId="77777777" w:rsidR="001F046D" w:rsidRDefault="001F046D" w:rsidP="00823803">
            <w:pPr>
              <w:rPr>
                <w:rFonts w:cs="Tahoma"/>
                <w:szCs w:val="16"/>
              </w:rPr>
            </w:pPr>
          </w:p>
          <w:p w14:paraId="7BE7B275" w14:textId="77777777" w:rsidR="003C3097" w:rsidRDefault="003C3097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procedure notes 80% of class max or 30 studen</w:t>
            </w:r>
            <w:r w:rsidR="00521F91">
              <w:rPr>
                <w:rFonts w:cs="Tahoma"/>
                <w:szCs w:val="16"/>
              </w:rPr>
              <w:t xml:space="preserve">ts whatever is lower.  That </w:t>
            </w:r>
            <w:r w:rsidR="007A0CB1">
              <w:rPr>
                <w:rFonts w:cs="Tahoma"/>
                <w:szCs w:val="16"/>
              </w:rPr>
              <w:t>language</w:t>
            </w:r>
            <w:r w:rsidR="00521F91">
              <w:rPr>
                <w:rFonts w:cs="Tahoma"/>
                <w:szCs w:val="16"/>
              </w:rPr>
              <w:t xml:space="preserve"> will be reviewed for clarity.  </w:t>
            </w:r>
            <w:r>
              <w:rPr>
                <w:rFonts w:cs="Tahoma"/>
                <w:szCs w:val="16"/>
              </w:rPr>
              <w:t xml:space="preserve"> </w:t>
            </w:r>
          </w:p>
          <w:p w14:paraId="7BE7B276" w14:textId="77777777" w:rsidR="003C3097" w:rsidRDefault="003C3097" w:rsidP="00823803">
            <w:pPr>
              <w:rPr>
                <w:rFonts w:cs="Tahoma"/>
                <w:szCs w:val="16"/>
              </w:rPr>
            </w:pPr>
          </w:p>
          <w:p w14:paraId="7BE7B277" w14:textId="77777777" w:rsidR="003C3097" w:rsidRDefault="003C3097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Please bring this forward to your </w:t>
            </w:r>
            <w:r w:rsidR="007A0CB1">
              <w:rPr>
                <w:rFonts w:cs="Tahoma"/>
                <w:szCs w:val="16"/>
              </w:rPr>
              <w:t>constituents</w:t>
            </w:r>
            <w:r>
              <w:rPr>
                <w:rFonts w:cs="Tahoma"/>
                <w:szCs w:val="16"/>
              </w:rPr>
              <w:t xml:space="preserve"> fo</w:t>
            </w:r>
            <w:r w:rsidR="00521F91">
              <w:rPr>
                <w:rFonts w:cs="Tahoma"/>
                <w:szCs w:val="16"/>
              </w:rPr>
              <w:t xml:space="preserve">r review before the second read.  </w:t>
            </w:r>
            <w:r>
              <w:rPr>
                <w:rFonts w:cs="Tahoma"/>
                <w:szCs w:val="16"/>
              </w:rPr>
              <w:t xml:space="preserve">  </w:t>
            </w:r>
          </w:p>
          <w:p w14:paraId="7BE7B278" w14:textId="77777777" w:rsidR="00521F91" w:rsidRDefault="00521F91" w:rsidP="00823803">
            <w:pPr>
              <w:rPr>
                <w:rFonts w:cs="Tahoma"/>
                <w:szCs w:val="16"/>
              </w:rPr>
            </w:pPr>
          </w:p>
          <w:p w14:paraId="7BE7B279" w14:textId="77777777" w:rsidR="001A5364" w:rsidRPr="004D0520" w:rsidRDefault="00596499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If you class max has been changed without something going through curriculum </w:t>
            </w:r>
            <w:r w:rsidR="00D95E90">
              <w:rPr>
                <w:rFonts w:cs="Tahoma"/>
                <w:szCs w:val="16"/>
              </w:rPr>
              <w:t xml:space="preserve">and the approval of discipline faculty </w:t>
            </w:r>
            <w:r>
              <w:rPr>
                <w:rFonts w:cs="Tahoma"/>
                <w:szCs w:val="16"/>
              </w:rPr>
              <w:t xml:space="preserve">call Patti.  Also, let Patti and Rob Unger know if you have submitted a proposal to change class max and have not been responded to.  </w:t>
            </w:r>
            <w:r w:rsidR="007A0CB1">
              <w:rPr>
                <w:rFonts w:cs="Tahoma"/>
                <w:szCs w:val="16"/>
              </w:rPr>
              <w:t>Changes</w:t>
            </w:r>
            <w:r w:rsidR="00D54259">
              <w:rPr>
                <w:rFonts w:cs="Tahoma"/>
                <w:szCs w:val="16"/>
              </w:rPr>
              <w:t xml:space="preserve"> in class max need to go through curriculum.  Some people have had their class maxes changed from </w:t>
            </w:r>
            <w:r w:rsidR="0069788D">
              <w:rPr>
                <w:rFonts w:cs="Tahoma"/>
                <w:szCs w:val="16"/>
              </w:rPr>
              <w:t>20-33 without faculty knowledge</w:t>
            </w:r>
            <w:r w:rsidR="00D54259">
              <w:rPr>
                <w:rFonts w:cs="Tahoma"/>
                <w:szCs w:val="16"/>
              </w:rPr>
              <w:t xml:space="preserve">.  Errors in Curricunet should be sent to Patti.  </w:t>
            </w:r>
          </w:p>
        </w:tc>
      </w:tr>
      <w:tr w:rsidR="006A64C6" w:rsidRPr="002462A5" w14:paraId="7BE7B27D" w14:textId="77777777" w:rsidTr="005162B8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BE7B27B" w14:textId="77777777" w:rsidR="006A64C6" w:rsidRPr="002462A5" w:rsidRDefault="00CE5716" w:rsidP="00565D9F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Graduation Requirement Part II</w:t>
            </w:r>
            <w:r w:rsidR="006A64C6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(2</w:t>
            </w:r>
            <w:r w:rsidRPr="00565D9F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</w:t>
            </w:r>
            <w:r w:rsidR="00E27617">
              <w:rPr>
                <w:rFonts w:cs="Tahoma"/>
                <w:b/>
              </w:rPr>
              <w:t>Read</w:t>
            </w:r>
            <w:r w:rsidR="001A5364">
              <w:rPr>
                <w:rFonts w:cs="Tahoma"/>
                <w:b/>
              </w:rPr>
              <w:t>/Action</w:t>
            </w:r>
            <w:r w:rsidR="00E27617">
              <w:rPr>
                <w:rFonts w:cs="Tahoma"/>
                <w:b/>
              </w:rPr>
              <w:t xml:space="preserve"> </w:t>
            </w:r>
            <w:r w:rsidR="006A64C6">
              <w:rPr>
                <w:rFonts w:cs="Tahoma"/>
                <w:b/>
              </w:rPr>
              <w:t xml:space="preserve">Item)        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BE7B27C" w14:textId="77777777" w:rsidR="006A64C6" w:rsidRPr="002462A5" w:rsidRDefault="00CE5716" w:rsidP="005162B8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veronica burton</w:t>
            </w:r>
          </w:p>
        </w:tc>
      </w:tr>
      <w:tr w:rsidR="006A64C6" w:rsidRPr="00182EE7" w14:paraId="7BE7B280" w14:textId="77777777" w:rsidTr="005162B8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BE7B27E" w14:textId="77777777" w:rsidR="006A64C6" w:rsidRPr="002462A5" w:rsidRDefault="006A64C6" w:rsidP="005162B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7BE7B27F" w14:textId="77777777" w:rsidR="001A5364" w:rsidRPr="00182EE7" w:rsidRDefault="00C6537F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This is a 3</w:t>
            </w:r>
            <w:r w:rsidRPr="004212D7">
              <w:rPr>
                <w:rFonts w:cs="Tahoma"/>
                <w:szCs w:val="16"/>
                <w:vertAlign w:val="superscript"/>
              </w:rPr>
              <w:t>rd</w:t>
            </w:r>
            <w:r>
              <w:rPr>
                <w:rFonts w:cs="Tahoma"/>
                <w:szCs w:val="16"/>
              </w:rPr>
              <w:t xml:space="preserve"> read and an action item.  A motion was made and was seconded to approve the new Graduation Requirements.  The Curriculum Committee already approved removing 3 units from area C and D, for a requirement of 3 units from each area, and to add a Cultural </w:t>
            </w:r>
            <w:r w:rsidR="007A0CB1">
              <w:rPr>
                <w:rFonts w:cs="Tahoma"/>
                <w:szCs w:val="16"/>
              </w:rPr>
              <w:t>Competency</w:t>
            </w:r>
            <w:r>
              <w:rPr>
                <w:rFonts w:cs="Tahoma"/>
                <w:szCs w:val="16"/>
              </w:rPr>
              <w:t xml:space="preserve"> to GE.  The Cultural </w:t>
            </w:r>
            <w:r w:rsidR="00A629B1">
              <w:rPr>
                <w:rFonts w:cs="Tahoma"/>
                <w:szCs w:val="16"/>
              </w:rPr>
              <w:t xml:space="preserve">competency </w:t>
            </w:r>
            <w:r>
              <w:rPr>
                <w:rFonts w:cs="Tahoma"/>
                <w:szCs w:val="16"/>
              </w:rPr>
              <w:t>class can be double counted as a GE course, so a student can meet</w:t>
            </w:r>
            <w:r w:rsidR="00A629B1">
              <w:rPr>
                <w:rFonts w:cs="Tahoma"/>
                <w:szCs w:val="16"/>
              </w:rPr>
              <w:t xml:space="preserve"> all</w:t>
            </w:r>
            <w:r>
              <w:rPr>
                <w:rFonts w:cs="Tahoma"/>
                <w:szCs w:val="16"/>
              </w:rPr>
              <w:t xml:space="preserve"> GE requirements in 18 units.  There is nothing on this new GE that the State does not require</w:t>
            </w:r>
            <w:r w:rsidR="00A629B1">
              <w:rPr>
                <w:rFonts w:cs="Tahoma"/>
                <w:szCs w:val="16"/>
              </w:rPr>
              <w:t xml:space="preserve"> other than the Cultural competency that can be double counted</w:t>
            </w:r>
            <w:r>
              <w:rPr>
                <w:rFonts w:cs="Tahoma"/>
                <w:szCs w:val="16"/>
              </w:rPr>
              <w:t xml:space="preserve">.  The state </w:t>
            </w:r>
            <w:r w:rsidR="007A0CB1">
              <w:rPr>
                <w:rFonts w:cs="Tahoma"/>
                <w:szCs w:val="16"/>
              </w:rPr>
              <w:t>requires</w:t>
            </w:r>
            <w:r>
              <w:rPr>
                <w:rFonts w:cs="Tahoma"/>
                <w:szCs w:val="16"/>
              </w:rPr>
              <w:t xml:space="preserve"> that we offer ethnic studies, but not that a student take that to graduate.  A </w:t>
            </w:r>
            <w:r w:rsidR="0069788D">
              <w:rPr>
                <w:rFonts w:cs="Tahoma"/>
                <w:szCs w:val="16"/>
              </w:rPr>
              <w:t xml:space="preserve">refined definition and </w:t>
            </w:r>
            <w:r>
              <w:rPr>
                <w:rFonts w:cs="Tahoma"/>
                <w:szCs w:val="16"/>
              </w:rPr>
              <w:t xml:space="preserve">list of courses that would meet the requirement </w:t>
            </w:r>
            <w:r w:rsidR="0069788D">
              <w:rPr>
                <w:rFonts w:cs="Tahoma"/>
                <w:szCs w:val="16"/>
              </w:rPr>
              <w:t xml:space="preserve">would </w:t>
            </w:r>
            <w:r w:rsidR="004212D7">
              <w:rPr>
                <w:rFonts w:cs="Tahoma"/>
                <w:szCs w:val="16"/>
              </w:rPr>
              <w:t>be developed</w:t>
            </w:r>
            <w:r>
              <w:rPr>
                <w:rFonts w:cs="Tahoma"/>
                <w:szCs w:val="16"/>
              </w:rPr>
              <w:t xml:space="preserve"> by a committee</w:t>
            </w:r>
            <w:r w:rsidR="0069788D">
              <w:rPr>
                <w:rFonts w:cs="Tahoma"/>
                <w:szCs w:val="16"/>
              </w:rPr>
              <w:t xml:space="preserve"> if this is approved</w:t>
            </w:r>
            <w:r>
              <w:rPr>
                <w:rFonts w:cs="Tahoma"/>
                <w:szCs w:val="16"/>
              </w:rPr>
              <w:t xml:space="preserve">, </w:t>
            </w:r>
            <w:r w:rsidR="0069788D">
              <w:rPr>
                <w:rFonts w:cs="Tahoma"/>
                <w:szCs w:val="16"/>
              </w:rPr>
              <w:t>These would be recommended to</w:t>
            </w:r>
            <w:r>
              <w:rPr>
                <w:rFonts w:cs="Tahoma"/>
                <w:szCs w:val="16"/>
              </w:rPr>
              <w:t xml:space="preserve"> meet the requirement.  </w:t>
            </w:r>
            <w:r w:rsidR="0069788D">
              <w:rPr>
                <w:rFonts w:cs="Tahoma"/>
                <w:szCs w:val="16"/>
              </w:rPr>
              <w:t>If this requirement is approved, t</w:t>
            </w:r>
            <w:r w:rsidR="00211AC0">
              <w:rPr>
                <w:rFonts w:cs="Tahoma"/>
                <w:szCs w:val="16"/>
              </w:rPr>
              <w:t xml:space="preserve">he classes for Cultural </w:t>
            </w:r>
            <w:r w:rsidR="00A629B1">
              <w:rPr>
                <w:rFonts w:cs="Tahoma"/>
                <w:szCs w:val="16"/>
              </w:rPr>
              <w:t>C</w:t>
            </w:r>
            <w:r w:rsidR="00211AC0">
              <w:rPr>
                <w:rFonts w:cs="Tahoma"/>
                <w:szCs w:val="16"/>
              </w:rPr>
              <w:t xml:space="preserve">ompetence will be </w:t>
            </w:r>
            <w:r w:rsidR="0069788D">
              <w:rPr>
                <w:rFonts w:cs="Tahoma"/>
                <w:szCs w:val="16"/>
              </w:rPr>
              <w:t xml:space="preserve">brought to curriculum and </w:t>
            </w:r>
            <w:r w:rsidR="004212D7">
              <w:rPr>
                <w:rFonts w:cs="Tahoma"/>
                <w:szCs w:val="16"/>
              </w:rPr>
              <w:t>S</w:t>
            </w:r>
            <w:r w:rsidR="0069788D">
              <w:rPr>
                <w:rFonts w:cs="Tahoma"/>
                <w:szCs w:val="16"/>
              </w:rPr>
              <w:t xml:space="preserve">enate </w:t>
            </w:r>
            <w:r w:rsidR="00211AC0">
              <w:rPr>
                <w:rFonts w:cs="Tahoma"/>
                <w:szCs w:val="16"/>
              </w:rPr>
              <w:t xml:space="preserve"> </w:t>
            </w:r>
            <w:r w:rsidR="0069788D">
              <w:rPr>
                <w:rFonts w:cs="Tahoma"/>
                <w:szCs w:val="16"/>
              </w:rPr>
              <w:t xml:space="preserve">for approval </w:t>
            </w:r>
            <w:r w:rsidR="00211AC0">
              <w:rPr>
                <w:rFonts w:cs="Tahoma"/>
                <w:szCs w:val="16"/>
              </w:rPr>
              <w:t xml:space="preserve">and the list of classes that meet the </w:t>
            </w:r>
            <w:r w:rsidR="007A0CB1">
              <w:rPr>
                <w:rFonts w:cs="Tahoma"/>
                <w:szCs w:val="16"/>
              </w:rPr>
              <w:t>requirement</w:t>
            </w:r>
            <w:r w:rsidR="00211AC0">
              <w:rPr>
                <w:rFonts w:cs="Tahoma"/>
                <w:szCs w:val="16"/>
              </w:rPr>
              <w:t xml:space="preserve"> will be updated </w:t>
            </w:r>
            <w:r w:rsidR="00A629B1">
              <w:rPr>
                <w:rFonts w:cs="Tahoma"/>
                <w:szCs w:val="16"/>
              </w:rPr>
              <w:t xml:space="preserve">on an </w:t>
            </w:r>
            <w:r w:rsidR="00211AC0">
              <w:rPr>
                <w:rFonts w:cs="Tahoma"/>
                <w:szCs w:val="16"/>
              </w:rPr>
              <w:t>ongoing</w:t>
            </w:r>
            <w:r w:rsidR="00A629B1">
              <w:rPr>
                <w:rFonts w:cs="Tahoma"/>
                <w:szCs w:val="16"/>
              </w:rPr>
              <w:t xml:space="preserve"> basis</w:t>
            </w:r>
            <w:r w:rsidR="00211AC0">
              <w:rPr>
                <w:rFonts w:cs="Tahoma"/>
                <w:szCs w:val="16"/>
              </w:rPr>
              <w:t xml:space="preserve">.  </w:t>
            </w:r>
            <w:r w:rsidR="00A629B1">
              <w:rPr>
                <w:rFonts w:cs="Tahoma"/>
                <w:szCs w:val="16"/>
              </w:rPr>
              <w:t>A senator asked if w</w:t>
            </w:r>
            <w:r w:rsidR="00211AC0">
              <w:rPr>
                <w:rFonts w:cs="Tahoma"/>
                <w:szCs w:val="16"/>
              </w:rPr>
              <w:t xml:space="preserve">e have </w:t>
            </w:r>
            <w:r w:rsidR="00A629B1">
              <w:rPr>
                <w:rFonts w:cs="Tahoma"/>
                <w:szCs w:val="16"/>
              </w:rPr>
              <w:t>data to show how many graduates have</w:t>
            </w:r>
            <w:r w:rsidR="00211AC0">
              <w:rPr>
                <w:rFonts w:cs="Tahoma"/>
                <w:szCs w:val="16"/>
              </w:rPr>
              <w:t xml:space="preserve"> take</w:t>
            </w:r>
            <w:r w:rsidR="00A629B1">
              <w:rPr>
                <w:rFonts w:cs="Tahoma"/>
                <w:szCs w:val="16"/>
              </w:rPr>
              <w:t>n a</w:t>
            </w:r>
            <w:r w:rsidR="00211AC0">
              <w:rPr>
                <w:rFonts w:cs="Tahoma"/>
                <w:szCs w:val="16"/>
              </w:rPr>
              <w:t xml:space="preserve"> </w:t>
            </w:r>
            <w:r w:rsidR="004212D7">
              <w:rPr>
                <w:rFonts w:cs="Tahoma"/>
                <w:szCs w:val="16"/>
              </w:rPr>
              <w:t>C</w:t>
            </w:r>
            <w:r w:rsidR="00211AC0">
              <w:rPr>
                <w:rFonts w:cs="Tahoma"/>
                <w:szCs w:val="16"/>
              </w:rPr>
              <w:t xml:space="preserve">ultural </w:t>
            </w:r>
            <w:r w:rsidR="004212D7">
              <w:rPr>
                <w:rFonts w:cs="Tahoma"/>
                <w:szCs w:val="16"/>
              </w:rPr>
              <w:t>C</w:t>
            </w:r>
            <w:r w:rsidR="007A0CB1">
              <w:rPr>
                <w:rFonts w:cs="Tahoma"/>
                <w:szCs w:val="16"/>
              </w:rPr>
              <w:t>ompetencies</w:t>
            </w:r>
            <w:r w:rsidR="00A629B1">
              <w:rPr>
                <w:rFonts w:cs="Tahoma"/>
                <w:szCs w:val="16"/>
              </w:rPr>
              <w:t xml:space="preserve"> </w:t>
            </w:r>
            <w:r w:rsidR="004212D7">
              <w:rPr>
                <w:rFonts w:cs="Tahoma"/>
                <w:szCs w:val="16"/>
              </w:rPr>
              <w:t>course.</w:t>
            </w:r>
            <w:r w:rsidR="00211AC0">
              <w:rPr>
                <w:rFonts w:cs="Tahoma"/>
                <w:szCs w:val="16"/>
              </w:rPr>
              <w:t xml:space="preserve">  </w:t>
            </w:r>
            <w:r w:rsidR="00A629B1">
              <w:rPr>
                <w:rFonts w:cs="Tahoma"/>
                <w:szCs w:val="16"/>
              </w:rPr>
              <w:t xml:space="preserve">Patti noted we do not have that data.  </w:t>
            </w:r>
            <w:r w:rsidR="00543154">
              <w:rPr>
                <w:rFonts w:cs="Tahoma"/>
                <w:szCs w:val="16"/>
              </w:rPr>
              <w:t xml:space="preserve">The </w:t>
            </w:r>
            <w:r w:rsidR="00A629B1">
              <w:rPr>
                <w:rFonts w:cs="Tahoma"/>
                <w:szCs w:val="16"/>
              </w:rPr>
              <w:t xml:space="preserve">first </w:t>
            </w:r>
            <w:r w:rsidR="00543154">
              <w:rPr>
                <w:rFonts w:cs="Tahoma"/>
                <w:szCs w:val="16"/>
              </w:rPr>
              <w:t xml:space="preserve">vote today is </w:t>
            </w:r>
            <w:r w:rsidR="007A0CB1">
              <w:rPr>
                <w:rFonts w:cs="Tahoma"/>
                <w:szCs w:val="16"/>
              </w:rPr>
              <w:t>whether</w:t>
            </w:r>
            <w:r w:rsidR="00A629B1">
              <w:rPr>
                <w:rFonts w:cs="Tahoma"/>
                <w:szCs w:val="16"/>
              </w:rPr>
              <w:t xml:space="preserve"> or not</w:t>
            </w:r>
            <w:r w:rsidR="00543154">
              <w:rPr>
                <w:rFonts w:cs="Tahoma"/>
                <w:szCs w:val="16"/>
              </w:rPr>
              <w:t xml:space="preserve"> to remove the 6 extra units</w:t>
            </w:r>
            <w:r w:rsidR="00A629B1">
              <w:rPr>
                <w:rFonts w:cs="Tahoma"/>
                <w:szCs w:val="16"/>
              </w:rPr>
              <w:t>, 3 in Art/</w:t>
            </w:r>
            <w:r w:rsidR="004212D7">
              <w:rPr>
                <w:rFonts w:cs="Tahoma"/>
                <w:szCs w:val="16"/>
              </w:rPr>
              <w:t>Humanities</w:t>
            </w:r>
            <w:r w:rsidR="00A629B1">
              <w:rPr>
                <w:rFonts w:cs="Tahoma"/>
                <w:szCs w:val="16"/>
              </w:rPr>
              <w:t xml:space="preserve"> and 3 in Social/Behavioral Science</w:t>
            </w:r>
            <w:r w:rsidR="00543154">
              <w:rPr>
                <w:rFonts w:cs="Tahoma"/>
                <w:szCs w:val="16"/>
              </w:rPr>
              <w:t xml:space="preserve">. </w:t>
            </w:r>
            <w:r w:rsidR="00E0245C">
              <w:rPr>
                <w:rFonts w:cs="Tahoma"/>
                <w:szCs w:val="16"/>
              </w:rPr>
              <w:t>The vote to align with title 5</w:t>
            </w:r>
            <w:r w:rsidR="00A629B1">
              <w:rPr>
                <w:rFonts w:cs="Tahoma"/>
                <w:szCs w:val="16"/>
              </w:rPr>
              <w:t xml:space="preserve"> to include 3 </w:t>
            </w:r>
            <w:r w:rsidR="004212D7">
              <w:rPr>
                <w:rFonts w:cs="Tahoma"/>
                <w:szCs w:val="16"/>
              </w:rPr>
              <w:t>units</w:t>
            </w:r>
            <w:r w:rsidR="00A629B1">
              <w:rPr>
                <w:rFonts w:cs="Tahoma"/>
                <w:szCs w:val="16"/>
              </w:rPr>
              <w:t xml:space="preserve"> is Art/</w:t>
            </w:r>
            <w:r w:rsidR="004212D7">
              <w:rPr>
                <w:rFonts w:cs="Tahoma"/>
                <w:szCs w:val="16"/>
              </w:rPr>
              <w:t>Humanities</w:t>
            </w:r>
            <w:r w:rsidR="00A629B1">
              <w:rPr>
                <w:rFonts w:cs="Tahoma"/>
                <w:szCs w:val="16"/>
              </w:rPr>
              <w:t xml:space="preserve"> and 3 units in Social Behavioral Science</w:t>
            </w:r>
            <w:r w:rsidR="00AF3D5B">
              <w:rPr>
                <w:rFonts w:cs="Tahoma"/>
                <w:szCs w:val="16"/>
              </w:rPr>
              <w:t xml:space="preserve"> for general education</w:t>
            </w:r>
            <w:r w:rsidR="00E0245C">
              <w:rPr>
                <w:rFonts w:cs="Tahoma"/>
                <w:szCs w:val="16"/>
              </w:rPr>
              <w:t xml:space="preserve"> passed 27 to 3 (</w:t>
            </w:r>
            <w:r w:rsidR="00AF3D5B">
              <w:rPr>
                <w:rFonts w:cs="Tahoma"/>
                <w:szCs w:val="16"/>
              </w:rPr>
              <w:t>no votes-</w:t>
            </w:r>
            <w:r w:rsidR="00E0245C">
              <w:rPr>
                <w:rFonts w:cs="Tahoma"/>
                <w:szCs w:val="16"/>
              </w:rPr>
              <w:t xml:space="preserve">Carberry, </w:t>
            </w:r>
            <w:r w:rsidR="00F5139D" w:rsidRPr="004212D7">
              <w:rPr>
                <w:sz w:val="18"/>
              </w:rPr>
              <w:t>Mossadeghi</w:t>
            </w:r>
            <w:r w:rsidR="00E0245C">
              <w:rPr>
                <w:rFonts w:cs="Tahoma"/>
                <w:szCs w:val="16"/>
              </w:rPr>
              <w:t xml:space="preserve"> and </w:t>
            </w:r>
            <w:r w:rsidR="004212D7">
              <w:rPr>
                <w:rFonts w:cs="Tahoma"/>
                <w:szCs w:val="16"/>
              </w:rPr>
              <w:t>Caschetta</w:t>
            </w:r>
            <w:r w:rsidR="00E0245C">
              <w:rPr>
                <w:rFonts w:cs="Tahoma"/>
                <w:szCs w:val="16"/>
              </w:rPr>
              <w:t xml:space="preserve">).  A vote on the </w:t>
            </w:r>
            <w:r w:rsidR="004212D7">
              <w:rPr>
                <w:rFonts w:cs="Tahoma"/>
                <w:szCs w:val="16"/>
              </w:rPr>
              <w:t>C</w:t>
            </w:r>
            <w:r w:rsidR="00E0245C">
              <w:rPr>
                <w:rFonts w:cs="Tahoma"/>
                <w:szCs w:val="16"/>
              </w:rPr>
              <w:t xml:space="preserve">ultural </w:t>
            </w:r>
            <w:r w:rsidR="004212D7">
              <w:rPr>
                <w:rFonts w:cs="Tahoma"/>
                <w:szCs w:val="16"/>
              </w:rPr>
              <w:t>C</w:t>
            </w:r>
            <w:r w:rsidR="007A0CB1">
              <w:rPr>
                <w:rFonts w:cs="Tahoma"/>
                <w:szCs w:val="16"/>
              </w:rPr>
              <w:t>ompetency</w:t>
            </w:r>
            <w:r w:rsidR="00E0245C">
              <w:rPr>
                <w:rFonts w:cs="Tahoma"/>
                <w:szCs w:val="16"/>
              </w:rPr>
              <w:t xml:space="preserve"> </w:t>
            </w:r>
            <w:r w:rsidR="007A0CB1">
              <w:rPr>
                <w:rFonts w:cs="Tahoma"/>
                <w:szCs w:val="16"/>
              </w:rPr>
              <w:t xml:space="preserve">was </w:t>
            </w:r>
            <w:r w:rsidR="0069788D">
              <w:rPr>
                <w:rFonts w:cs="Tahoma"/>
                <w:szCs w:val="16"/>
              </w:rPr>
              <w:t>postponed</w:t>
            </w:r>
            <w:r w:rsidR="00E0245C">
              <w:rPr>
                <w:rFonts w:cs="Tahoma"/>
                <w:szCs w:val="16"/>
              </w:rPr>
              <w:t xml:space="preserve">  to next week</w:t>
            </w:r>
            <w:r w:rsidR="0069788D">
              <w:rPr>
                <w:rFonts w:cs="Tahoma"/>
                <w:szCs w:val="16"/>
              </w:rPr>
              <w:t>, Feb. 24</w:t>
            </w:r>
            <w:r w:rsidR="00E0245C">
              <w:rPr>
                <w:rFonts w:cs="Tahoma"/>
                <w:szCs w:val="16"/>
              </w:rPr>
              <w:t xml:space="preserve"> due to time</w:t>
            </w:r>
            <w:r w:rsidR="007A0CB1">
              <w:rPr>
                <w:rFonts w:cs="Tahoma"/>
                <w:szCs w:val="16"/>
              </w:rPr>
              <w:t>.</w:t>
            </w:r>
            <w:r w:rsidR="00E0245C">
              <w:rPr>
                <w:rFonts w:cs="Tahoma"/>
                <w:szCs w:val="16"/>
              </w:rPr>
              <w:t xml:space="preserve">  </w:t>
            </w:r>
          </w:p>
        </w:tc>
      </w:tr>
      <w:tr w:rsidR="001A5364" w:rsidRPr="002462A5" w14:paraId="7BE7B283" w14:textId="77777777" w:rsidTr="003B62BB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BE7B281" w14:textId="77777777" w:rsidR="001A5364" w:rsidRPr="002462A5" w:rsidRDefault="00CE5716" w:rsidP="00565D9F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IPRC Prioritization Timeline</w:t>
            </w:r>
            <w:r w:rsidR="001A5364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 xml:space="preserve">              </w:t>
            </w:r>
            <w:r w:rsidR="001A5364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Information</w:t>
            </w:r>
            <w:r w:rsidR="001A5364">
              <w:rPr>
                <w:rFonts w:cs="Tahoma"/>
                <w:b/>
              </w:rPr>
              <w:t xml:space="preserve"> Item)        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BE7B282" w14:textId="77777777" w:rsidR="001A5364" w:rsidRPr="002462A5" w:rsidRDefault="00CE5716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1A5364" w:rsidRPr="00182EE7" w14:paraId="7BE7B286" w14:textId="77777777" w:rsidTr="003B62BB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BE7B284" w14:textId="77777777" w:rsidR="001A5364" w:rsidRPr="002462A5" w:rsidRDefault="001A5364" w:rsidP="003B62BB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7BE7B285" w14:textId="77777777" w:rsidR="001A5364" w:rsidRPr="00182EE7" w:rsidRDefault="004212D7" w:rsidP="003B62BB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This has been postponed until our next meeting on February 24</w:t>
            </w:r>
            <w:r w:rsidRPr="004212D7">
              <w:rPr>
                <w:rFonts w:cs="Tahoma"/>
                <w:szCs w:val="16"/>
                <w:vertAlign w:val="superscript"/>
              </w:rPr>
              <w:t>th</w:t>
            </w:r>
            <w:r>
              <w:rPr>
                <w:rFonts w:cs="Tahoma"/>
                <w:szCs w:val="16"/>
              </w:rPr>
              <w:t xml:space="preserve">.  </w:t>
            </w:r>
          </w:p>
        </w:tc>
      </w:tr>
      <w:tr w:rsidR="003462DE" w:rsidRPr="002462A5" w14:paraId="7BE7B289" w14:textId="77777777" w:rsidTr="00E5253B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BE7B287" w14:textId="77777777" w:rsidR="007E58C3" w:rsidRPr="007E58C3" w:rsidRDefault="007E58C3" w:rsidP="000D4A11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BE7B288" w14:textId="77777777" w:rsidR="007E58C3" w:rsidRPr="002462A5" w:rsidRDefault="00C00AEE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A56ECA" w:rsidRPr="002462A5" w14:paraId="7BE7B28C" w14:textId="77777777" w:rsidTr="00E5253B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BE7B28A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7BE7B28B" w14:textId="77777777" w:rsidR="00A56ECA" w:rsidRPr="002462A5" w:rsidRDefault="00A56ECA" w:rsidP="00182EE7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 xml:space="preserve">e meeting was adjourned at </w:t>
            </w:r>
            <w:r w:rsidR="00C00AEE">
              <w:rPr>
                <w:rFonts w:cs="Tahoma"/>
              </w:rPr>
              <w:t>11:50</w:t>
            </w:r>
          </w:p>
        </w:tc>
      </w:tr>
      <w:tr w:rsidR="00A56ECA" w:rsidRPr="002462A5" w14:paraId="7BE7B28E" w14:textId="77777777" w:rsidTr="00E5253B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7BE7B28D" w14:textId="77777777" w:rsidR="00A56ECA" w:rsidRPr="002462A5" w:rsidRDefault="00A56ECA" w:rsidP="00EA09A1">
            <w:pPr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E27617">
              <w:rPr>
                <w:rFonts w:cs="Tahoma"/>
              </w:rPr>
              <w:t xml:space="preserve">February </w:t>
            </w:r>
            <w:r w:rsidR="00CE5716">
              <w:rPr>
                <w:rFonts w:cs="Tahoma"/>
              </w:rPr>
              <w:t>24</w:t>
            </w:r>
            <w:r w:rsidR="00C00AEE">
              <w:rPr>
                <w:rFonts w:cs="Tahoma"/>
              </w:rPr>
              <w:t>, 201</w:t>
            </w:r>
            <w:r w:rsidR="00E27617">
              <w:rPr>
                <w:rFonts w:cs="Tahoma"/>
              </w:rPr>
              <w:t>5</w:t>
            </w:r>
            <w:r w:rsidR="00C00AEE">
              <w:rPr>
                <w:rFonts w:cs="Tahoma"/>
              </w:rPr>
              <w:t xml:space="preserve"> in L </w:t>
            </w:r>
            <w:r w:rsidR="00D77CDC">
              <w:rPr>
                <w:rFonts w:cs="Tahoma"/>
              </w:rPr>
              <w:t>246</w:t>
            </w:r>
            <w:r w:rsidR="00E96BA2">
              <w:rPr>
                <w:rFonts w:cs="Tahoma"/>
              </w:rPr>
              <w:t xml:space="preserve"> </w:t>
            </w:r>
            <w:r w:rsidR="00C00AEE">
              <w:rPr>
                <w:rFonts w:cs="Tahoma"/>
              </w:rPr>
              <w:t>from 11:00-11:50 a.m.</w:t>
            </w:r>
            <w:r w:rsidR="00277898">
              <w:rPr>
                <w:rFonts w:cs="Tahoma"/>
              </w:rPr>
              <w:t xml:space="preserve"> </w:t>
            </w:r>
          </w:p>
        </w:tc>
      </w:tr>
    </w:tbl>
    <w:p w14:paraId="7BE7B28F" w14:textId="77777777" w:rsidR="0085168B" w:rsidRDefault="0085168B" w:rsidP="009B1C5A"/>
    <w:p w14:paraId="7BE7B290" w14:textId="77777777" w:rsidR="009D62B3" w:rsidRPr="002462A5" w:rsidRDefault="009D62B3" w:rsidP="000F4F5D"/>
    <w:sectPr w:rsidR="009D62B3" w:rsidRPr="002462A5" w:rsidSect="009B1C5A">
      <w:headerReference w:type="default" r:id="rId13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7B293" w14:textId="77777777" w:rsidR="00A6106A" w:rsidRDefault="00A6106A" w:rsidP="00A421A1">
      <w:r>
        <w:separator/>
      </w:r>
    </w:p>
  </w:endnote>
  <w:endnote w:type="continuationSeparator" w:id="0">
    <w:p w14:paraId="7BE7B294" w14:textId="77777777" w:rsidR="00A6106A" w:rsidRDefault="00A6106A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7B291" w14:textId="77777777" w:rsidR="00A6106A" w:rsidRDefault="00A6106A" w:rsidP="00A421A1">
      <w:r>
        <w:separator/>
      </w:r>
    </w:p>
  </w:footnote>
  <w:footnote w:type="continuationSeparator" w:id="0">
    <w:p w14:paraId="7BE7B292" w14:textId="77777777" w:rsidR="00A6106A" w:rsidRDefault="00A6106A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A629B1" w14:paraId="7BE7B297" w14:textId="77777777">
      <w:tc>
        <w:tcPr>
          <w:tcW w:w="5220" w:type="dxa"/>
        </w:tcPr>
        <w:p w14:paraId="7BE7B295" w14:textId="77777777" w:rsidR="00A629B1" w:rsidRDefault="00A629B1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7BE7B299" wp14:editId="7BE7B29A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7BE7B296" w14:textId="77777777" w:rsidR="00A629B1" w:rsidRPr="00326B42" w:rsidRDefault="00A629B1" w:rsidP="00326B42">
          <w:pPr>
            <w:jc w:val="center"/>
          </w:pPr>
        </w:p>
      </w:tc>
    </w:tr>
  </w:tbl>
  <w:p w14:paraId="7BE7B298" w14:textId="77777777" w:rsidR="00A629B1" w:rsidRDefault="00A629B1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C3"/>
    <w:multiLevelType w:val="hybridMultilevel"/>
    <w:tmpl w:val="1D98C15C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539"/>
    <w:multiLevelType w:val="hybridMultilevel"/>
    <w:tmpl w:val="2E527EB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A21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15016"/>
    <w:multiLevelType w:val="hybridMultilevel"/>
    <w:tmpl w:val="4E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C1BC4"/>
    <w:multiLevelType w:val="hybridMultilevel"/>
    <w:tmpl w:val="D85CD42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5291"/>
    <w:multiLevelType w:val="hybridMultilevel"/>
    <w:tmpl w:val="4C2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B020F"/>
    <w:multiLevelType w:val="hybridMultilevel"/>
    <w:tmpl w:val="4744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F5055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B79C1"/>
    <w:multiLevelType w:val="hybridMultilevel"/>
    <w:tmpl w:val="8EFE077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B5044"/>
    <w:multiLevelType w:val="hybridMultilevel"/>
    <w:tmpl w:val="4CB6744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E0B9C"/>
    <w:multiLevelType w:val="hybridMultilevel"/>
    <w:tmpl w:val="6FDE0E8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A6690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55B3C"/>
    <w:multiLevelType w:val="hybridMultilevel"/>
    <w:tmpl w:val="75B2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B420E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63896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E3155"/>
    <w:multiLevelType w:val="hybridMultilevel"/>
    <w:tmpl w:val="6D9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8018D"/>
    <w:multiLevelType w:val="hybridMultilevel"/>
    <w:tmpl w:val="66F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F4B70"/>
    <w:multiLevelType w:val="hybridMultilevel"/>
    <w:tmpl w:val="01CC37E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5C4E7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95655"/>
    <w:multiLevelType w:val="hybridMultilevel"/>
    <w:tmpl w:val="A0B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EF48A0"/>
    <w:multiLevelType w:val="hybridMultilevel"/>
    <w:tmpl w:val="01CC37E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5F7655"/>
    <w:multiLevelType w:val="hybridMultilevel"/>
    <w:tmpl w:val="FE129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134FFE"/>
    <w:multiLevelType w:val="hybridMultilevel"/>
    <w:tmpl w:val="82E871B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8D7F94"/>
    <w:multiLevelType w:val="hybridMultilevel"/>
    <w:tmpl w:val="2B388FEE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3">
    <w:nsid w:val="571E56FB"/>
    <w:multiLevelType w:val="hybridMultilevel"/>
    <w:tmpl w:val="0B680366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84521"/>
    <w:multiLevelType w:val="hybridMultilevel"/>
    <w:tmpl w:val="49BE95D2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D54797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8C59CC"/>
    <w:multiLevelType w:val="hybridMultilevel"/>
    <w:tmpl w:val="4FB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512D14"/>
    <w:multiLevelType w:val="hybridMultilevel"/>
    <w:tmpl w:val="37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CA390E"/>
    <w:multiLevelType w:val="hybridMultilevel"/>
    <w:tmpl w:val="10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812A8A"/>
    <w:multiLevelType w:val="hybridMultilevel"/>
    <w:tmpl w:val="5978C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F76F85"/>
    <w:multiLevelType w:val="hybridMultilevel"/>
    <w:tmpl w:val="AB520F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9B630F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604A08"/>
    <w:multiLevelType w:val="hybridMultilevel"/>
    <w:tmpl w:val="BFD0314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283C5D"/>
    <w:multiLevelType w:val="hybridMultilevel"/>
    <w:tmpl w:val="077A4F12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4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26751B"/>
    <w:multiLevelType w:val="hybridMultilevel"/>
    <w:tmpl w:val="B2EE05D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770D3"/>
    <w:multiLevelType w:val="hybridMultilevel"/>
    <w:tmpl w:val="5686B48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7">
    <w:nsid w:val="7342768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5042D6"/>
    <w:multiLevelType w:val="hybridMultilevel"/>
    <w:tmpl w:val="AF2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050F45"/>
    <w:multiLevelType w:val="hybridMultilevel"/>
    <w:tmpl w:val="0456B798"/>
    <w:lvl w:ilvl="0" w:tplc="0409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3">
    <w:nsid w:val="7A072D76"/>
    <w:multiLevelType w:val="hybridMultilevel"/>
    <w:tmpl w:val="92C624F2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4">
    <w:nsid w:val="7B2D4D4D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F87222"/>
    <w:multiLevelType w:val="hybridMultilevel"/>
    <w:tmpl w:val="A1C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8"/>
  </w:num>
  <w:num w:numId="3">
    <w:abstractNumId w:val="47"/>
  </w:num>
  <w:num w:numId="4">
    <w:abstractNumId w:val="1"/>
  </w:num>
  <w:num w:numId="5">
    <w:abstractNumId w:val="60"/>
  </w:num>
  <w:num w:numId="6">
    <w:abstractNumId w:val="23"/>
  </w:num>
  <w:num w:numId="7">
    <w:abstractNumId w:val="37"/>
  </w:num>
  <w:num w:numId="8">
    <w:abstractNumId w:val="31"/>
  </w:num>
  <w:num w:numId="9">
    <w:abstractNumId w:val="17"/>
  </w:num>
  <w:num w:numId="10">
    <w:abstractNumId w:val="76"/>
  </w:num>
  <w:num w:numId="11">
    <w:abstractNumId w:val="35"/>
  </w:num>
  <w:num w:numId="12">
    <w:abstractNumId w:val="22"/>
  </w:num>
  <w:num w:numId="13">
    <w:abstractNumId w:val="10"/>
  </w:num>
  <w:num w:numId="14">
    <w:abstractNumId w:val="4"/>
  </w:num>
  <w:num w:numId="15">
    <w:abstractNumId w:val="30"/>
  </w:num>
  <w:num w:numId="16">
    <w:abstractNumId w:val="6"/>
  </w:num>
  <w:num w:numId="17">
    <w:abstractNumId w:val="77"/>
  </w:num>
  <w:num w:numId="18">
    <w:abstractNumId w:val="33"/>
  </w:num>
  <w:num w:numId="19">
    <w:abstractNumId w:val="32"/>
  </w:num>
  <w:num w:numId="20">
    <w:abstractNumId w:val="41"/>
  </w:num>
  <w:num w:numId="21">
    <w:abstractNumId w:val="15"/>
  </w:num>
  <w:num w:numId="22">
    <w:abstractNumId w:val="19"/>
  </w:num>
  <w:num w:numId="23">
    <w:abstractNumId w:val="3"/>
  </w:num>
  <w:num w:numId="24">
    <w:abstractNumId w:val="64"/>
  </w:num>
  <w:num w:numId="25">
    <w:abstractNumId w:val="26"/>
  </w:num>
  <w:num w:numId="26">
    <w:abstractNumId w:val="48"/>
  </w:num>
  <w:num w:numId="27">
    <w:abstractNumId w:val="20"/>
  </w:num>
  <w:num w:numId="28">
    <w:abstractNumId w:val="54"/>
  </w:num>
  <w:num w:numId="29">
    <w:abstractNumId w:val="52"/>
  </w:num>
  <w:num w:numId="30">
    <w:abstractNumId w:val="75"/>
  </w:num>
  <w:num w:numId="31">
    <w:abstractNumId w:val="78"/>
  </w:num>
  <w:num w:numId="32">
    <w:abstractNumId w:val="49"/>
  </w:num>
  <w:num w:numId="33">
    <w:abstractNumId w:val="51"/>
  </w:num>
  <w:num w:numId="34">
    <w:abstractNumId w:val="44"/>
  </w:num>
  <w:num w:numId="35">
    <w:abstractNumId w:val="21"/>
  </w:num>
  <w:num w:numId="36">
    <w:abstractNumId w:val="56"/>
  </w:num>
  <w:num w:numId="37">
    <w:abstractNumId w:val="53"/>
  </w:num>
  <w:num w:numId="38">
    <w:abstractNumId w:val="71"/>
  </w:num>
  <w:num w:numId="39">
    <w:abstractNumId w:val="12"/>
  </w:num>
  <w:num w:numId="40">
    <w:abstractNumId w:val="39"/>
  </w:num>
  <w:num w:numId="41">
    <w:abstractNumId w:val="55"/>
  </w:num>
  <w:num w:numId="42">
    <w:abstractNumId w:val="27"/>
  </w:num>
  <w:num w:numId="43">
    <w:abstractNumId w:val="36"/>
  </w:num>
  <w:num w:numId="44">
    <w:abstractNumId w:val="7"/>
  </w:num>
  <w:num w:numId="45">
    <w:abstractNumId w:val="28"/>
  </w:num>
  <w:num w:numId="46">
    <w:abstractNumId w:val="11"/>
  </w:num>
  <w:num w:numId="47">
    <w:abstractNumId w:val="57"/>
  </w:num>
  <w:num w:numId="48">
    <w:abstractNumId w:val="69"/>
  </w:num>
  <w:num w:numId="49">
    <w:abstractNumId w:val="58"/>
  </w:num>
  <w:num w:numId="50">
    <w:abstractNumId w:val="66"/>
  </w:num>
  <w:num w:numId="51">
    <w:abstractNumId w:val="67"/>
  </w:num>
  <w:num w:numId="52">
    <w:abstractNumId w:val="18"/>
  </w:num>
  <w:num w:numId="53">
    <w:abstractNumId w:val="34"/>
  </w:num>
  <w:num w:numId="54">
    <w:abstractNumId w:val="74"/>
  </w:num>
  <w:num w:numId="55">
    <w:abstractNumId w:val="2"/>
  </w:num>
  <w:num w:numId="56">
    <w:abstractNumId w:val="62"/>
  </w:num>
  <w:num w:numId="57">
    <w:abstractNumId w:val="59"/>
  </w:num>
  <w:num w:numId="58">
    <w:abstractNumId w:val="16"/>
  </w:num>
  <w:num w:numId="59">
    <w:abstractNumId w:val="43"/>
  </w:num>
  <w:num w:numId="60">
    <w:abstractNumId w:val="45"/>
  </w:num>
  <w:num w:numId="61">
    <w:abstractNumId w:val="79"/>
  </w:num>
  <w:num w:numId="62">
    <w:abstractNumId w:val="46"/>
  </w:num>
  <w:num w:numId="63">
    <w:abstractNumId w:val="5"/>
  </w:num>
  <w:num w:numId="64">
    <w:abstractNumId w:val="8"/>
  </w:num>
  <w:num w:numId="65">
    <w:abstractNumId w:val="9"/>
  </w:num>
  <w:num w:numId="66">
    <w:abstractNumId w:val="61"/>
  </w:num>
  <w:num w:numId="67">
    <w:abstractNumId w:val="25"/>
  </w:num>
  <w:num w:numId="68">
    <w:abstractNumId w:val="24"/>
  </w:num>
  <w:num w:numId="69">
    <w:abstractNumId w:val="50"/>
  </w:num>
  <w:num w:numId="70">
    <w:abstractNumId w:val="42"/>
  </w:num>
  <w:num w:numId="71">
    <w:abstractNumId w:val="63"/>
  </w:num>
  <w:num w:numId="72">
    <w:abstractNumId w:val="73"/>
  </w:num>
  <w:num w:numId="73">
    <w:abstractNumId w:val="72"/>
  </w:num>
  <w:num w:numId="74">
    <w:abstractNumId w:val="0"/>
  </w:num>
  <w:num w:numId="75">
    <w:abstractNumId w:val="13"/>
  </w:num>
  <w:num w:numId="76">
    <w:abstractNumId w:val="40"/>
  </w:num>
  <w:num w:numId="77">
    <w:abstractNumId w:val="14"/>
  </w:num>
  <w:num w:numId="78">
    <w:abstractNumId w:val="38"/>
  </w:num>
  <w:num w:numId="79">
    <w:abstractNumId w:val="29"/>
  </w:num>
  <w:num w:numId="80">
    <w:abstractNumId w:val="6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1944"/>
    <w:rsid w:val="00012DC2"/>
    <w:rsid w:val="00014116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44E8"/>
    <w:rsid w:val="000447A9"/>
    <w:rsid w:val="000465B1"/>
    <w:rsid w:val="000472A2"/>
    <w:rsid w:val="0004772D"/>
    <w:rsid w:val="000478B4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EE6"/>
    <w:rsid w:val="00063FAF"/>
    <w:rsid w:val="00064FF8"/>
    <w:rsid w:val="000664AE"/>
    <w:rsid w:val="00066ED8"/>
    <w:rsid w:val="0006728C"/>
    <w:rsid w:val="000700F4"/>
    <w:rsid w:val="00071559"/>
    <w:rsid w:val="00071C3A"/>
    <w:rsid w:val="00072433"/>
    <w:rsid w:val="00072EC3"/>
    <w:rsid w:val="00073539"/>
    <w:rsid w:val="00073DE0"/>
    <w:rsid w:val="000749C3"/>
    <w:rsid w:val="00074F1E"/>
    <w:rsid w:val="00077C8E"/>
    <w:rsid w:val="00080448"/>
    <w:rsid w:val="00083610"/>
    <w:rsid w:val="00084130"/>
    <w:rsid w:val="00084166"/>
    <w:rsid w:val="000843F9"/>
    <w:rsid w:val="00084DA9"/>
    <w:rsid w:val="0008589D"/>
    <w:rsid w:val="00087625"/>
    <w:rsid w:val="000904D8"/>
    <w:rsid w:val="000904F3"/>
    <w:rsid w:val="00090894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1012F"/>
    <w:rsid w:val="00111186"/>
    <w:rsid w:val="00112087"/>
    <w:rsid w:val="0011265A"/>
    <w:rsid w:val="00112C02"/>
    <w:rsid w:val="001139A1"/>
    <w:rsid w:val="00113EF5"/>
    <w:rsid w:val="00117247"/>
    <w:rsid w:val="001177CE"/>
    <w:rsid w:val="00117889"/>
    <w:rsid w:val="00122175"/>
    <w:rsid w:val="0012235E"/>
    <w:rsid w:val="0012257C"/>
    <w:rsid w:val="00122E54"/>
    <w:rsid w:val="001241B7"/>
    <w:rsid w:val="00124FA2"/>
    <w:rsid w:val="00125BE6"/>
    <w:rsid w:val="001267A0"/>
    <w:rsid w:val="00126DC8"/>
    <w:rsid w:val="00127EA3"/>
    <w:rsid w:val="00127F4F"/>
    <w:rsid w:val="00127FF1"/>
    <w:rsid w:val="001306CA"/>
    <w:rsid w:val="00130A2A"/>
    <w:rsid w:val="001323AA"/>
    <w:rsid w:val="001337AA"/>
    <w:rsid w:val="0013486A"/>
    <w:rsid w:val="00135874"/>
    <w:rsid w:val="001362F3"/>
    <w:rsid w:val="00140BEA"/>
    <w:rsid w:val="00140D91"/>
    <w:rsid w:val="00140FCE"/>
    <w:rsid w:val="0014282C"/>
    <w:rsid w:val="00145254"/>
    <w:rsid w:val="00150F76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C9"/>
    <w:rsid w:val="00163739"/>
    <w:rsid w:val="00163CE6"/>
    <w:rsid w:val="00164A7F"/>
    <w:rsid w:val="00164BE0"/>
    <w:rsid w:val="00165248"/>
    <w:rsid w:val="0016591D"/>
    <w:rsid w:val="00166485"/>
    <w:rsid w:val="001718EF"/>
    <w:rsid w:val="0017339F"/>
    <w:rsid w:val="00173C49"/>
    <w:rsid w:val="0017491E"/>
    <w:rsid w:val="001749D9"/>
    <w:rsid w:val="001751B6"/>
    <w:rsid w:val="00175845"/>
    <w:rsid w:val="00176788"/>
    <w:rsid w:val="0018214D"/>
    <w:rsid w:val="00182EE7"/>
    <w:rsid w:val="00182F9B"/>
    <w:rsid w:val="001840D8"/>
    <w:rsid w:val="001841DE"/>
    <w:rsid w:val="001844BC"/>
    <w:rsid w:val="00184B43"/>
    <w:rsid w:val="00185439"/>
    <w:rsid w:val="00185D14"/>
    <w:rsid w:val="00186361"/>
    <w:rsid w:val="001879A8"/>
    <w:rsid w:val="00187F21"/>
    <w:rsid w:val="001919F4"/>
    <w:rsid w:val="00191CCD"/>
    <w:rsid w:val="0019327E"/>
    <w:rsid w:val="001944B6"/>
    <w:rsid w:val="00194508"/>
    <w:rsid w:val="00196D20"/>
    <w:rsid w:val="001972E6"/>
    <w:rsid w:val="001975AA"/>
    <w:rsid w:val="001A4840"/>
    <w:rsid w:val="001A4FA8"/>
    <w:rsid w:val="001A5364"/>
    <w:rsid w:val="001A5809"/>
    <w:rsid w:val="001A59DE"/>
    <w:rsid w:val="001A5CFE"/>
    <w:rsid w:val="001A7B0C"/>
    <w:rsid w:val="001B09FF"/>
    <w:rsid w:val="001B0E18"/>
    <w:rsid w:val="001B1BAA"/>
    <w:rsid w:val="001B26E9"/>
    <w:rsid w:val="001B3134"/>
    <w:rsid w:val="001B35D7"/>
    <w:rsid w:val="001B422D"/>
    <w:rsid w:val="001B4A1A"/>
    <w:rsid w:val="001B4C92"/>
    <w:rsid w:val="001B79A8"/>
    <w:rsid w:val="001C07EA"/>
    <w:rsid w:val="001C0B07"/>
    <w:rsid w:val="001C1A77"/>
    <w:rsid w:val="001C1DB3"/>
    <w:rsid w:val="001C31D0"/>
    <w:rsid w:val="001C3582"/>
    <w:rsid w:val="001C59A1"/>
    <w:rsid w:val="001C63D6"/>
    <w:rsid w:val="001C75AA"/>
    <w:rsid w:val="001D0D85"/>
    <w:rsid w:val="001D1822"/>
    <w:rsid w:val="001D1A7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6117"/>
    <w:rsid w:val="001E71B2"/>
    <w:rsid w:val="001E7B85"/>
    <w:rsid w:val="001F042F"/>
    <w:rsid w:val="001F046D"/>
    <w:rsid w:val="001F2253"/>
    <w:rsid w:val="001F31DD"/>
    <w:rsid w:val="001F48A3"/>
    <w:rsid w:val="001F4BF3"/>
    <w:rsid w:val="00203554"/>
    <w:rsid w:val="0020517A"/>
    <w:rsid w:val="00205583"/>
    <w:rsid w:val="00205B1A"/>
    <w:rsid w:val="00205B80"/>
    <w:rsid w:val="00211891"/>
    <w:rsid w:val="00211AC0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346B"/>
    <w:rsid w:val="002336C1"/>
    <w:rsid w:val="002336EE"/>
    <w:rsid w:val="00234B3F"/>
    <w:rsid w:val="002351AC"/>
    <w:rsid w:val="00240EEC"/>
    <w:rsid w:val="0024230F"/>
    <w:rsid w:val="00242387"/>
    <w:rsid w:val="002425A7"/>
    <w:rsid w:val="0024348E"/>
    <w:rsid w:val="002452DF"/>
    <w:rsid w:val="002462A5"/>
    <w:rsid w:val="00247463"/>
    <w:rsid w:val="0025145E"/>
    <w:rsid w:val="00252750"/>
    <w:rsid w:val="00252D14"/>
    <w:rsid w:val="00253DC0"/>
    <w:rsid w:val="002547D5"/>
    <w:rsid w:val="00257386"/>
    <w:rsid w:val="00260283"/>
    <w:rsid w:val="00261782"/>
    <w:rsid w:val="00261825"/>
    <w:rsid w:val="00261A1C"/>
    <w:rsid w:val="00263D3B"/>
    <w:rsid w:val="002659F1"/>
    <w:rsid w:val="002672B9"/>
    <w:rsid w:val="00271BFC"/>
    <w:rsid w:val="00271D8F"/>
    <w:rsid w:val="00271E3D"/>
    <w:rsid w:val="0027206F"/>
    <w:rsid w:val="00272A88"/>
    <w:rsid w:val="00272CBB"/>
    <w:rsid w:val="00274EA0"/>
    <w:rsid w:val="002761D6"/>
    <w:rsid w:val="00276723"/>
    <w:rsid w:val="00276E8A"/>
    <w:rsid w:val="00277898"/>
    <w:rsid w:val="00280FDA"/>
    <w:rsid w:val="00282402"/>
    <w:rsid w:val="00282BCA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57DE"/>
    <w:rsid w:val="002A6A78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F1C"/>
    <w:rsid w:val="002C7EA3"/>
    <w:rsid w:val="002D0F2D"/>
    <w:rsid w:val="002D5E65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5C8A"/>
    <w:rsid w:val="002F6B3D"/>
    <w:rsid w:val="002F6DA6"/>
    <w:rsid w:val="002F73FF"/>
    <w:rsid w:val="00301F29"/>
    <w:rsid w:val="00305081"/>
    <w:rsid w:val="00307B89"/>
    <w:rsid w:val="00310518"/>
    <w:rsid w:val="00310AB3"/>
    <w:rsid w:val="00311479"/>
    <w:rsid w:val="00313FC4"/>
    <w:rsid w:val="003151C1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D96"/>
    <w:rsid w:val="00345D9E"/>
    <w:rsid w:val="003462DE"/>
    <w:rsid w:val="00346E3C"/>
    <w:rsid w:val="0035319D"/>
    <w:rsid w:val="00353382"/>
    <w:rsid w:val="00356521"/>
    <w:rsid w:val="00356579"/>
    <w:rsid w:val="0036073A"/>
    <w:rsid w:val="00360A24"/>
    <w:rsid w:val="0036106C"/>
    <w:rsid w:val="00361B3A"/>
    <w:rsid w:val="003644CE"/>
    <w:rsid w:val="00364576"/>
    <w:rsid w:val="0036548F"/>
    <w:rsid w:val="00365BF8"/>
    <w:rsid w:val="00370A53"/>
    <w:rsid w:val="00370BFF"/>
    <w:rsid w:val="003745E3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6460"/>
    <w:rsid w:val="0039786A"/>
    <w:rsid w:val="003A0D2F"/>
    <w:rsid w:val="003A1C6A"/>
    <w:rsid w:val="003A3B67"/>
    <w:rsid w:val="003A7537"/>
    <w:rsid w:val="003B248A"/>
    <w:rsid w:val="003B28ED"/>
    <w:rsid w:val="003B2DDD"/>
    <w:rsid w:val="003B4803"/>
    <w:rsid w:val="003B5654"/>
    <w:rsid w:val="003B5887"/>
    <w:rsid w:val="003B62BB"/>
    <w:rsid w:val="003B70B1"/>
    <w:rsid w:val="003C00BD"/>
    <w:rsid w:val="003C03F7"/>
    <w:rsid w:val="003C0CDE"/>
    <w:rsid w:val="003C0F83"/>
    <w:rsid w:val="003C3022"/>
    <w:rsid w:val="003C3097"/>
    <w:rsid w:val="003C427D"/>
    <w:rsid w:val="003C6D38"/>
    <w:rsid w:val="003C6F6D"/>
    <w:rsid w:val="003C7477"/>
    <w:rsid w:val="003C7E02"/>
    <w:rsid w:val="003C7E32"/>
    <w:rsid w:val="003D277A"/>
    <w:rsid w:val="003D2A5A"/>
    <w:rsid w:val="003D2FA3"/>
    <w:rsid w:val="003D53F1"/>
    <w:rsid w:val="003D6407"/>
    <w:rsid w:val="003D64DA"/>
    <w:rsid w:val="003D6A08"/>
    <w:rsid w:val="003E077F"/>
    <w:rsid w:val="003E0DD2"/>
    <w:rsid w:val="003E20E4"/>
    <w:rsid w:val="003E37FD"/>
    <w:rsid w:val="003E3859"/>
    <w:rsid w:val="003E43F6"/>
    <w:rsid w:val="003E4C1A"/>
    <w:rsid w:val="003E4E20"/>
    <w:rsid w:val="003E795F"/>
    <w:rsid w:val="003F038C"/>
    <w:rsid w:val="003F1FE8"/>
    <w:rsid w:val="003F37CF"/>
    <w:rsid w:val="003F3BA9"/>
    <w:rsid w:val="003F51DA"/>
    <w:rsid w:val="003F58CC"/>
    <w:rsid w:val="003F7D19"/>
    <w:rsid w:val="004035D1"/>
    <w:rsid w:val="0040526F"/>
    <w:rsid w:val="00405D06"/>
    <w:rsid w:val="00405D9A"/>
    <w:rsid w:val="0040607D"/>
    <w:rsid w:val="004100CF"/>
    <w:rsid w:val="004102AA"/>
    <w:rsid w:val="00410C11"/>
    <w:rsid w:val="00413DE9"/>
    <w:rsid w:val="004154F4"/>
    <w:rsid w:val="00415EA6"/>
    <w:rsid w:val="00416148"/>
    <w:rsid w:val="00416927"/>
    <w:rsid w:val="00417272"/>
    <w:rsid w:val="004173A7"/>
    <w:rsid w:val="00420760"/>
    <w:rsid w:val="00420B96"/>
    <w:rsid w:val="00420DE2"/>
    <w:rsid w:val="004212D7"/>
    <w:rsid w:val="0042195C"/>
    <w:rsid w:val="004221DD"/>
    <w:rsid w:val="00427B43"/>
    <w:rsid w:val="004309BE"/>
    <w:rsid w:val="004339A3"/>
    <w:rsid w:val="00434B49"/>
    <w:rsid w:val="0043712E"/>
    <w:rsid w:val="004375A3"/>
    <w:rsid w:val="00440915"/>
    <w:rsid w:val="004410ED"/>
    <w:rsid w:val="00443120"/>
    <w:rsid w:val="00443355"/>
    <w:rsid w:val="004445EE"/>
    <w:rsid w:val="004458AF"/>
    <w:rsid w:val="004461E3"/>
    <w:rsid w:val="00447B87"/>
    <w:rsid w:val="004547F6"/>
    <w:rsid w:val="00455BFE"/>
    <w:rsid w:val="00456172"/>
    <w:rsid w:val="00456620"/>
    <w:rsid w:val="00457EC7"/>
    <w:rsid w:val="004618E1"/>
    <w:rsid w:val="0046383D"/>
    <w:rsid w:val="00463AA2"/>
    <w:rsid w:val="004644ED"/>
    <w:rsid w:val="00464AA8"/>
    <w:rsid w:val="00472194"/>
    <w:rsid w:val="004746BD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BD3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E0E"/>
    <w:rsid w:val="0049639F"/>
    <w:rsid w:val="00496D01"/>
    <w:rsid w:val="004A057C"/>
    <w:rsid w:val="004A5F43"/>
    <w:rsid w:val="004A66E1"/>
    <w:rsid w:val="004A7034"/>
    <w:rsid w:val="004A7E30"/>
    <w:rsid w:val="004B031D"/>
    <w:rsid w:val="004B080C"/>
    <w:rsid w:val="004B18ED"/>
    <w:rsid w:val="004B1AB5"/>
    <w:rsid w:val="004B1E7C"/>
    <w:rsid w:val="004B1EE7"/>
    <w:rsid w:val="004B2434"/>
    <w:rsid w:val="004B2AFF"/>
    <w:rsid w:val="004B3505"/>
    <w:rsid w:val="004B362C"/>
    <w:rsid w:val="004B3FDE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6C1"/>
    <w:rsid w:val="004D0809"/>
    <w:rsid w:val="004D155D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501799"/>
    <w:rsid w:val="00504431"/>
    <w:rsid w:val="005052C5"/>
    <w:rsid w:val="00505ABE"/>
    <w:rsid w:val="00505B35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2B8"/>
    <w:rsid w:val="00516C3C"/>
    <w:rsid w:val="005172AB"/>
    <w:rsid w:val="0052054D"/>
    <w:rsid w:val="0052116B"/>
    <w:rsid w:val="00521460"/>
    <w:rsid w:val="00521F91"/>
    <w:rsid w:val="00523147"/>
    <w:rsid w:val="00523B07"/>
    <w:rsid w:val="00524029"/>
    <w:rsid w:val="0052515F"/>
    <w:rsid w:val="0052688E"/>
    <w:rsid w:val="00527D2E"/>
    <w:rsid w:val="00530D0E"/>
    <w:rsid w:val="00531002"/>
    <w:rsid w:val="00535367"/>
    <w:rsid w:val="00535FE4"/>
    <w:rsid w:val="00536B76"/>
    <w:rsid w:val="005401E9"/>
    <w:rsid w:val="00540366"/>
    <w:rsid w:val="005409AF"/>
    <w:rsid w:val="00541448"/>
    <w:rsid w:val="005419F8"/>
    <w:rsid w:val="00541B4B"/>
    <w:rsid w:val="00541CFC"/>
    <w:rsid w:val="00541FC7"/>
    <w:rsid w:val="005426F7"/>
    <w:rsid w:val="00543154"/>
    <w:rsid w:val="0054391A"/>
    <w:rsid w:val="00543B77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892"/>
    <w:rsid w:val="00552DDA"/>
    <w:rsid w:val="0055513A"/>
    <w:rsid w:val="00555739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3101"/>
    <w:rsid w:val="00573637"/>
    <w:rsid w:val="0057787D"/>
    <w:rsid w:val="00581093"/>
    <w:rsid w:val="00581728"/>
    <w:rsid w:val="00582EEF"/>
    <w:rsid w:val="00583A0E"/>
    <w:rsid w:val="00587530"/>
    <w:rsid w:val="00587F39"/>
    <w:rsid w:val="00590D13"/>
    <w:rsid w:val="00591302"/>
    <w:rsid w:val="005916B7"/>
    <w:rsid w:val="00591A92"/>
    <w:rsid w:val="00592021"/>
    <w:rsid w:val="005921A6"/>
    <w:rsid w:val="00595E1A"/>
    <w:rsid w:val="005960FF"/>
    <w:rsid w:val="00596499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3147"/>
    <w:rsid w:val="005B773E"/>
    <w:rsid w:val="005C09D2"/>
    <w:rsid w:val="005C401D"/>
    <w:rsid w:val="005C4514"/>
    <w:rsid w:val="005C480F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785"/>
    <w:rsid w:val="005E6C32"/>
    <w:rsid w:val="005F07A6"/>
    <w:rsid w:val="005F07B5"/>
    <w:rsid w:val="005F0B8B"/>
    <w:rsid w:val="005F0DAA"/>
    <w:rsid w:val="005F0EBE"/>
    <w:rsid w:val="005F1BD0"/>
    <w:rsid w:val="005F241E"/>
    <w:rsid w:val="005F4258"/>
    <w:rsid w:val="006005B3"/>
    <w:rsid w:val="0060105F"/>
    <w:rsid w:val="0060132B"/>
    <w:rsid w:val="00601A25"/>
    <w:rsid w:val="006024AC"/>
    <w:rsid w:val="0060360D"/>
    <w:rsid w:val="00604658"/>
    <w:rsid w:val="006069C9"/>
    <w:rsid w:val="006073B8"/>
    <w:rsid w:val="0060754D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D7"/>
    <w:rsid w:val="00620715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B18"/>
    <w:rsid w:val="006335D6"/>
    <w:rsid w:val="00633EEF"/>
    <w:rsid w:val="00635816"/>
    <w:rsid w:val="006364F4"/>
    <w:rsid w:val="00637D8B"/>
    <w:rsid w:val="006404F5"/>
    <w:rsid w:val="006404FE"/>
    <w:rsid w:val="00640896"/>
    <w:rsid w:val="00640E05"/>
    <w:rsid w:val="006411FD"/>
    <w:rsid w:val="006415AB"/>
    <w:rsid w:val="0064387E"/>
    <w:rsid w:val="00643ACA"/>
    <w:rsid w:val="00643BDE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71D4E"/>
    <w:rsid w:val="00672853"/>
    <w:rsid w:val="00674398"/>
    <w:rsid w:val="0067534A"/>
    <w:rsid w:val="00675823"/>
    <w:rsid w:val="00676303"/>
    <w:rsid w:val="00680084"/>
    <w:rsid w:val="00680269"/>
    <w:rsid w:val="0068039C"/>
    <w:rsid w:val="00680B12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88D"/>
    <w:rsid w:val="00697F78"/>
    <w:rsid w:val="006A1BC2"/>
    <w:rsid w:val="006A26B6"/>
    <w:rsid w:val="006A2E65"/>
    <w:rsid w:val="006A3AA6"/>
    <w:rsid w:val="006A47F2"/>
    <w:rsid w:val="006A4DBC"/>
    <w:rsid w:val="006A4EBF"/>
    <w:rsid w:val="006A64C6"/>
    <w:rsid w:val="006A77F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C11"/>
    <w:rsid w:val="006D0101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6B75"/>
    <w:rsid w:val="006F2388"/>
    <w:rsid w:val="006F36D9"/>
    <w:rsid w:val="006F3E2B"/>
    <w:rsid w:val="006F478C"/>
    <w:rsid w:val="006F4A6F"/>
    <w:rsid w:val="006F70DC"/>
    <w:rsid w:val="006F7440"/>
    <w:rsid w:val="00701653"/>
    <w:rsid w:val="00701686"/>
    <w:rsid w:val="007065B9"/>
    <w:rsid w:val="007071F2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3261"/>
    <w:rsid w:val="00724976"/>
    <w:rsid w:val="007316BC"/>
    <w:rsid w:val="00731EE4"/>
    <w:rsid w:val="00735FC9"/>
    <w:rsid w:val="007360DB"/>
    <w:rsid w:val="0073647E"/>
    <w:rsid w:val="00736AAC"/>
    <w:rsid w:val="00737FFC"/>
    <w:rsid w:val="00740AF4"/>
    <w:rsid w:val="00740E89"/>
    <w:rsid w:val="00741F89"/>
    <w:rsid w:val="00744116"/>
    <w:rsid w:val="0074487C"/>
    <w:rsid w:val="00745972"/>
    <w:rsid w:val="00746C60"/>
    <w:rsid w:val="00747E70"/>
    <w:rsid w:val="00750564"/>
    <w:rsid w:val="00750855"/>
    <w:rsid w:val="00751D24"/>
    <w:rsid w:val="007521AF"/>
    <w:rsid w:val="0075288D"/>
    <w:rsid w:val="00752A27"/>
    <w:rsid w:val="007530C4"/>
    <w:rsid w:val="00753DF0"/>
    <w:rsid w:val="00753DF3"/>
    <w:rsid w:val="00754067"/>
    <w:rsid w:val="007554A1"/>
    <w:rsid w:val="00755929"/>
    <w:rsid w:val="007602AE"/>
    <w:rsid w:val="00763F1F"/>
    <w:rsid w:val="00764652"/>
    <w:rsid w:val="0076543E"/>
    <w:rsid w:val="0076608A"/>
    <w:rsid w:val="00766CA7"/>
    <w:rsid w:val="00766ECB"/>
    <w:rsid w:val="00767A93"/>
    <w:rsid w:val="007706EB"/>
    <w:rsid w:val="00771E8D"/>
    <w:rsid w:val="007726C8"/>
    <w:rsid w:val="00773762"/>
    <w:rsid w:val="00774ED8"/>
    <w:rsid w:val="00775F91"/>
    <w:rsid w:val="0077646E"/>
    <w:rsid w:val="00776618"/>
    <w:rsid w:val="00777EC5"/>
    <w:rsid w:val="00780CAE"/>
    <w:rsid w:val="00781341"/>
    <w:rsid w:val="007825C1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0CB1"/>
    <w:rsid w:val="007A151C"/>
    <w:rsid w:val="007A16EC"/>
    <w:rsid w:val="007A2BE5"/>
    <w:rsid w:val="007A3545"/>
    <w:rsid w:val="007A519C"/>
    <w:rsid w:val="007A7020"/>
    <w:rsid w:val="007A79AA"/>
    <w:rsid w:val="007B142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68D"/>
    <w:rsid w:val="007D4394"/>
    <w:rsid w:val="007D6225"/>
    <w:rsid w:val="007D6BCA"/>
    <w:rsid w:val="007E238E"/>
    <w:rsid w:val="007E3C9E"/>
    <w:rsid w:val="007E58C3"/>
    <w:rsid w:val="007E59D8"/>
    <w:rsid w:val="007F2263"/>
    <w:rsid w:val="007F3BD8"/>
    <w:rsid w:val="007F44BC"/>
    <w:rsid w:val="007F49E4"/>
    <w:rsid w:val="007F5334"/>
    <w:rsid w:val="007F5FEF"/>
    <w:rsid w:val="0080320A"/>
    <w:rsid w:val="008070DE"/>
    <w:rsid w:val="00810518"/>
    <w:rsid w:val="008116E6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6D98"/>
    <w:rsid w:val="00841646"/>
    <w:rsid w:val="00841D82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57BD0"/>
    <w:rsid w:val="008609EC"/>
    <w:rsid w:val="008630B4"/>
    <w:rsid w:val="00864311"/>
    <w:rsid w:val="00864A37"/>
    <w:rsid w:val="008652AF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C12CA"/>
    <w:rsid w:val="008C2BE4"/>
    <w:rsid w:val="008C42E9"/>
    <w:rsid w:val="008C6452"/>
    <w:rsid w:val="008C69C3"/>
    <w:rsid w:val="008C6DE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49C0"/>
    <w:rsid w:val="008F53B3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2488"/>
    <w:rsid w:val="00912FA3"/>
    <w:rsid w:val="00913EF4"/>
    <w:rsid w:val="00920855"/>
    <w:rsid w:val="00920BE0"/>
    <w:rsid w:val="00920FE3"/>
    <w:rsid w:val="00921798"/>
    <w:rsid w:val="009231CB"/>
    <w:rsid w:val="00923775"/>
    <w:rsid w:val="0092432F"/>
    <w:rsid w:val="009264AD"/>
    <w:rsid w:val="00926C4D"/>
    <w:rsid w:val="009272BD"/>
    <w:rsid w:val="00930291"/>
    <w:rsid w:val="00930613"/>
    <w:rsid w:val="00930D57"/>
    <w:rsid w:val="00932269"/>
    <w:rsid w:val="00934197"/>
    <w:rsid w:val="00935A97"/>
    <w:rsid w:val="0093688D"/>
    <w:rsid w:val="009369E9"/>
    <w:rsid w:val="00942EC5"/>
    <w:rsid w:val="00943D37"/>
    <w:rsid w:val="00945A93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4291"/>
    <w:rsid w:val="009847AC"/>
    <w:rsid w:val="00984D92"/>
    <w:rsid w:val="00985007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1B1A"/>
    <w:rsid w:val="009B1C5A"/>
    <w:rsid w:val="009B2338"/>
    <w:rsid w:val="009B25D4"/>
    <w:rsid w:val="009B4D9B"/>
    <w:rsid w:val="009B5873"/>
    <w:rsid w:val="009B58D9"/>
    <w:rsid w:val="009B65FA"/>
    <w:rsid w:val="009B72F1"/>
    <w:rsid w:val="009B7817"/>
    <w:rsid w:val="009C0D63"/>
    <w:rsid w:val="009C0EB1"/>
    <w:rsid w:val="009C143A"/>
    <w:rsid w:val="009C2197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716"/>
    <w:rsid w:val="009E35AF"/>
    <w:rsid w:val="009E4109"/>
    <w:rsid w:val="009E4569"/>
    <w:rsid w:val="009F1ED1"/>
    <w:rsid w:val="009F26DF"/>
    <w:rsid w:val="009F42F5"/>
    <w:rsid w:val="009F443B"/>
    <w:rsid w:val="009F46B5"/>
    <w:rsid w:val="009F4AA1"/>
    <w:rsid w:val="009F5063"/>
    <w:rsid w:val="009F5445"/>
    <w:rsid w:val="009F5DF2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0B93"/>
    <w:rsid w:val="00A314F9"/>
    <w:rsid w:val="00A31D51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7013"/>
    <w:rsid w:val="00A50985"/>
    <w:rsid w:val="00A50B4F"/>
    <w:rsid w:val="00A519F4"/>
    <w:rsid w:val="00A533E9"/>
    <w:rsid w:val="00A53F4A"/>
    <w:rsid w:val="00A552CA"/>
    <w:rsid w:val="00A56479"/>
    <w:rsid w:val="00A56A20"/>
    <w:rsid w:val="00A56ECA"/>
    <w:rsid w:val="00A57A6C"/>
    <w:rsid w:val="00A60327"/>
    <w:rsid w:val="00A6106A"/>
    <w:rsid w:val="00A619E1"/>
    <w:rsid w:val="00A61ADC"/>
    <w:rsid w:val="00A629B1"/>
    <w:rsid w:val="00A6359C"/>
    <w:rsid w:val="00A63BCD"/>
    <w:rsid w:val="00A63E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1A07"/>
    <w:rsid w:val="00A821FA"/>
    <w:rsid w:val="00A82ABE"/>
    <w:rsid w:val="00A8345D"/>
    <w:rsid w:val="00A83657"/>
    <w:rsid w:val="00A839A2"/>
    <w:rsid w:val="00A8574E"/>
    <w:rsid w:val="00A873F8"/>
    <w:rsid w:val="00A908FD"/>
    <w:rsid w:val="00A91E70"/>
    <w:rsid w:val="00A9576E"/>
    <w:rsid w:val="00A96884"/>
    <w:rsid w:val="00A9712C"/>
    <w:rsid w:val="00A97DF2"/>
    <w:rsid w:val="00AA332E"/>
    <w:rsid w:val="00AA40B4"/>
    <w:rsid w:val="00AA415F"/>
    <w:rsid w:val="00AA49F1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6B9B"/>
    <w:rsid w:val="00AC7B82"/>
    <w:rsid w:val="00AD1695"/>
    <w:rsid w:val="00AD210F"/>
    <w:rsid w:val="00AD29CA"/>
    <w:rsid w:val="00AD2FBC"/>
    <w:rsid w:val="00AD372C"/>
    <w:rsid w:val="00AD45A2"/>
    <w:rsid w:val="00AD480F"/>
    <w:rsid w:val="00AD485B"/>
    <w:rsid w:val="00AD53B7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8E5"/>
    <w:rsid w:val="00AF3D4C"/>
    <w:rsid w:val="00AF3D5B"/>
    <w:rsid w:val="00AF4331"/>
    <w:rsid w:val="00AF4448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1941"/>
    <w:rsid w:val="00B32864"/>
    <w:rsid w:val="00B32E1C"/>
    <w:rsid w:val="00B33525"/>
    <w:rsid w:val="00B34B08"/>
    <w:rsid w:val="00B35983"/>
    <w:rsid w:val="00B361E4"/>
    <w:rsid w:val="00B3672E"/>
    <w:rsid w:val="00B36D11"/>
    <w:rsid w:val="00B404ED"/>
    <w:rsid w:val="00B4146E"/>
    <w:rsid w:val="00B42ECF"/>
    <w:rsid w:val="00B43922"/>
    <w:rsid w:val="00B43D13"/>
    <w:rsid w:val="00B444E2"/>
    <w:rsid w:val="00B45763"/>
    <w:rsid w:val="00B47F73"/>
    <w:rsid w:val="00B5052F"/>
    <w:rsid w:val="00B52865"/>
    <w:rsid w:val="00B534E2"/>
    <w:rsid w:val="00B53CF6"/>
    <w:rsid w:val="00B5737A"/>
    <w:rsid w:val="00B574D2"/>
    <w:rsid w:val="00B578DA"/>
    <w:rsid w:val="00B61F40"/>
    <w:rsid w:val="00B6216E"/>
    <w:rsid w:val="00B624D2"/>
    <w:rsid w:val="00B62D65"/>
    <w:rsid w:val="00B63545"/>
    <w:rsid w:val="00B64AE4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67FA"/>
    <w:rsid w:val="00B86DF4"/>
    <w:rsid w:val="00B87317"/>
    <w:rsid w:val="00B877EE"/>
    <w:rsid w:val="00B91682"/>
    <w:rsid w:val="00B96835"/>
    <w:rsid w:val="00B9710F"/>
    <w:rsid w:val="00B97F07"/>
    <w:rsid w:val="00BA173E"/>
    <w:rsid w:val="00BA2E72"/>
    <w:rsid w:val="00BA7401"/>
    <w:rsid w:val="00BA74AB"/>
    <w:rsid w:val="00BA7525"/>
    <w:rsid w:val="00BB0EBA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7290"/>
    <w:rsid w:val="00BC7B0D"/>
    <w:rsid w:val="00BD0E8B"/>
    <w:rsid w:val="00BD3421"/>
    <w:rsid w:val="00BD34DE"/>
    <w:rsid w:val="00BD3D4D"/>
    <w:rsid w:val="00BD3E9B"/>
    <w:rsid w:val="00BD66BD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4C6"/>
    <w:rsid w:val="00C017F2"/>
    <w:rsid w:val="00C02A50"/>
    <w:rsid w:val="00C02BFE"/>
    <w:rsid w:val="00C037E5"/>
    <w:rsid w:val="00C052E7"/>
    <w:rsid w:val="00C0623C"/>
    <w:rsid w:val="00C1050A"/>
    <w:rsid w:val="00C14E5C"/>
    <w:rsid w:val="00C15BE8"/>
    <w:rsid w:val="00C166AB"/>
    <w:rsid w:val="00C17320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D49"/>
    <w:rsid w:val="00C30EB9"/>
    <w:rsid w:val="00C3130B"/>
    <w:rsid w:val="00C313E3"/>
    <w:rsid w:val="00C3292B"/>
    <w:rsid w:val="00C3364D"/>
    <w:rsid w:val="00C349A3"/>
    <w:rsid w:val="00C34FC5"/>
    <w:rsid w:val="00C358EC"/>
    <w:rsid w:val="00C36261"/>
    <w:rsid w:val="00C4141E"/>
    <w:rsid w:val="00C41A80"/>
    <w:rsid w:val="00C42935"/>
    <w:rsid w:val="00C4696A"/>
    <w:rsid w:val="00C46DF5"/>
    <w:rsid w:val="00C46F63"/>
    <w:rsid w:val="00C473E5"/>
    <w:rsid w:val="00C50610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BCD"/>
    <w:rsid w:val="00C6537F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1345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4637"/>
    <w:rsid w:val="00C95593"/>
    <w:rsid w:val="00C96A10"/>
    <w:rsid w:val="00C9792A"/>
    <w:rsid w:val="00C97DAC"/>
    <w:rsid w:val="00C97E4F"/>
    <w:rsid w:val="00CA090E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ED3"/>
    <w:rsid w:val="00CB66AC"/>
    <w:rsid w:val="00CB71DA"/>
    <w:rsid w:val="00CB72EC"/>
    <w:rsid w:val="00CB76F0"/>
    <w:rsid w:val="00CC1B9E"/>
    <w:rsid w:val="00CC382F"/>
    <w:rsid w:val="00CC4EF7"/>
    <w:rsid w:val="00CC64EC"/>
    <w:rsid w:val="00CD07A3"/>
    <w:rsid w:val="00CD586C"/>
    <w:rsid w:val="00CD7FEA"/>
    <w:rsid w:val="00CE08AE"/>
    <w:rsid w:val="00CE09E0"/>
    <w:rsid w:val="00CE2EAA"/>
    <w:rsid w:val="00CE3920"/>
    <w:rsid w:val="00CE49C2"/>
    <w:rsid w:val="00CE5716"/>
    <w:rsid w:val="00CE6342"/>
    <w:rsid w:val="00CE6370"/>
    <w:rsid w:val="00CF1EA7"/>
    <w:rsid w:val="00CF3A32"/>
    <w:rsid w:val="00CF47C7"/>
    <w:rsid w:val="00CF4CE3"/>
    <w:rsid w:val="00CF526E"/>
    <w:rsid w:val="00CF639D"/>
    <w:rsid w:val="00CF730B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0F0F"/>
    <w:rsid w:val="00D522D1"/>
    <w:rsid w:val="00D54259"/>
    <w:rsid w:val="00D5452D"/>
    <w:rsid w:val="00D569F1"/>
    <w:rsid w:val="00D615E6"/>
    <w:rsid w:val="00D61B04"/>
    <w:rsid w:val="00D621F4"/>
    <w:rsid w:val="00D674D3"/>
    <w:rsid w:val="00D67D9B"/>
    <w:rsid w:val="00D724AA"/>
    <w:rsid w:val="00D72878"/>
    <w:rsid w:val="00D72EB6"/>
    <w:rsid w:val="00D7461F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D1"/>
    <w:rsid w:val="00D838E3"/>
    <w:rsid w:val="00D83985"/>
    <w:rsid w:val="00D86F8A"/>
    <w:rsid w:val="00D91C81"/>
    <w:rsid w:val="00D91E9F"/>
    <w:rsid w:val="00D93C93"/>
    <w:rsid w:val="00D94169"/>
    <w:rsid w:val="00D94A1E"/>
    <w:rsid w:val="00D95E90"/>
    <w:rsid w:val="00D95FE4"/>
    <w:rsid w:val="00D96B14"/>
    <w:rsid w:val="00DA3694"/>
    <w:rsid w:val="00DA5415"/>
    <w:rsid w:val="00DB051A"/>
    <w:rsid w:val="00DB07B7"/>
    <w:rsid w:val="00DB1547"/>
    <w:rsid w:val="00DB7FA8"/>
    <w:rsid w:val="00DC1D3E"/>
    <w:rsid w:val="00DC2A60"/>
    <w:rsid w:val="00DC3174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43C1"/>
    <w:rsid w:val="00DE710A"/>
    <w:rsid w:val="00DE79E8"/>
    <w:rsid w:val="00DF1589"/>
    <w:rsid w:val="00DF1CF0"/>
    <w:rsid w:val="00DF2165"/>
    <w:rsid w:val="00DF2688"/>
    <w:rsid w:val="00DF3A96"/>
    <w:rsid w:val="00DF585B"/>
    <w:rsid w:val="00DF7C25"/>
    <w:rsid w:val="00E00596"/>
    <w:rsid w:val="00E00CBD"/>
    <w:rsid w:val="00E0245C"/>
    <w:rsid w:val="00E02D6A"/>
    <w:rsid w:val="00E0539A"/>
    <w:rsid w:val="00E05D22"/>
    <w:rsid w:val="00E05EA7"/>
    <w:rsid w:val="00E06859"/>
    <w:rsid w:val="00E06B7E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FEA"/>
    <w:rsid w:val="00E37765"/>
    <w:rsid w:val="00E42031"/>
    <w:rsid w:val="00E43338"/>
    <w:rsid w:val="00E43433"/>
    <w:rsid w:val="00E43BAB"/>
    <w:rsid w:val="00E4591C"/>
    <w:rsid w:val="00E46522"/>
    <w:rsid w:val="00E465FD"/>
    <w:rsid w:val="00E46AA8"/>
    <w:rsid w:val="00E477BD"/>
    <w:rsid w:val="00E5253B"/>
    <w:rsid w:val="00E53613"/>
    <w:rsid w:val="00E53F13"/>
    <w:rsid w:val="00E54057"/>
    <w:rsid w:val="00E5485E"/>
    <w:rsid w:val="00E5639B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463C"/>
    <w:rsid w:val="00E85D08"/>
    <w:rsid w:val="00E87F08"/>
    <w:rsid w:val="00E90A38"/>
    <w:rsid w:val="00E9286C"/>
    <w:rsid w:val="00E92E19"/>
    <w:rsid w:val="00E92E60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493A"/>
    <w:rsid w:val="00EB01F5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E05"/>
    <w:rsid w:val="00ED6781"/>
    <w:rsid w:val="00ED70EB"/>
    <w:rsid w:val="00ED73BE"/>
    <w:rsid w:val="00EE0E89"/>
    <w:rsid w:val="00EE10AF"/>
    <w:rsid w:val="00EE139F"/>
    <w:rsid w:val="00EE293E"/>
    <w:rsid w:val="00EE3079"/>
    <w:rsid w:val="00EE3E54"/>
    <w:rsid w:val="00EE4EB5"/>
    <w:rsid w:val="00EE5C52"/>
    <w:rsid w:val="00EE5EEE"/>
    <w:rsid w:val="00EE7D0E"/>
    <w:rsid w:val="00EE7E49"/>
    <w:rsid w:val="00EF02BD"/>
    <w:rsid w:val="00EF055D"/>
    <w:rsid w:val="00EF3556"/>
    <w:rsid w:val="00EF3ECF"/>
    <w:rsid w:val="00EF498F"/>
    <w:rsid w:val="00EF4A4E"/>
    <w:rsid w:val="00EF50A2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4D7"/>
    <w:rsid w:val="00F05435"/>
    <w:rsid w:val="00F060E2"/>
    <w:rsid w:val="00F113A7"/>
    <w:rsid w:val="00F15D42"/>
    <w:rsid w:val="00F160CD"/>
    <w:rsid w:val="00F16AB0"/>
    <w:rsid w:val="00F17632"/>
    <w:rsid w:val="00F177C2"/>
    <w:rsid w:val="00F214D4"/>
    <w:rsid w:val="00F21F53"/>
    <w:rsid w:val="00F30927"/>
    <w:rsid w:val="00F31CEF"/>
    <w:rsid w:val="00F322F1"/>
    <w:rsid w:val="00F3471E"/>
    <w:rsid w:val="00F35ECB"/>
    <w:rsid w:val="00F3683C"/>
    <w:rsid w:val="00F3698C"/>
    <w:rsid w:val="00F37FEC"/>
    <w:rsid w:val="00F40155"/>
    <w:rsid w:val="00F4356A"/>
    <w:rsid w:val="00F4479D"/>
    <w:rsid w:val="00F47643"/>
    <w:rsid w:val="00F5139D"/>
    <w:rsid w:val="00F529B3"/>
    <w:rsid w:val="00F52AE2"/>
    <w:rsid w:val="00F57AFF"/>
    <w:rsid w:val="00F57F14"/>
    <w:rsid w:val="00F607DA"/>
    <w:rsid w:val="00F61A1A"/>
    <w:rsid w:val="00F6282B"/>
    <w:rsid w:val="00F629DE"/>
    <w:rsid w:val="00F65365"/>
    <w:rsid w:val="00F65407"/>
    <w:rsid w:val="00F659A5"/>
    <w:rsid w:val="00F668D6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E39"/>
    <w:rsid w:val="00F8719A"/>
    <w:rsid w:val="00F87606"/>
    <w:rsid w:val="00F901EA"/>
    <w:rsid w:val="00F91E0B"/>
    <w:rsid w:val="00F93882"/>
    <w:rsid w:val="00F95FDF"/>
    <w:rsid w:val="00F96C89"/>
    <w:rsid w:val="00FA025C"/>
    <w:rsid w:val="00FA02D9"/>
    <w:rsid w:val="00FA1FE0"/>
    <w:rsid w:val="00FA3079"/>
    <w:rsid w:val="00FA479D"/>
    <w:rsid w:val="00FA4E78"/>
    <w:rsid w:val="00FA5127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4E9"/>
    <w:rsid w:val="00FC7D53"/>
    <w:rsid w:val="00FD062E"/>
    <w:rsid w:val="00FD086B"/>
    <w:rsid w:val="00FD1AC8"/>
    <w:rsid w:val="00FD2049"/>
    <w:rsid w:val="00FD2714"/>
    <w:rsid w:val="00FD2A4A"/>
    <w:rsid w:val="00FD4DF5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E7B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5H3FFX7VTXFQ-422-379</_dlc_DocId>
    <_dlc_DocIdUrl xmlns="f1c2670d-76f3-403b-9d2f-38b517d5f26d">
      <Url>https://portal.swccd.edu/Committees/AcaSen/_layouts/DocIdRedir.aspx?ID=5H3FFX7VTXFQ-422-379</Url>
      <Description>5H3FFX7VTXFQ-422-379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2015-02-17T08:00:00+00:00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12BC0-8222-48B7-A19F-7D7791AFE075}">
  <ds:schemaRefs>
    <ds:schemaRef ds:uri="f1c2670d-76f3-403b-9d2f-38b517d5f26d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60FBD1-DD3F-4A11-9F7E-3FAE60A2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0</TotalTime>
  <Pages>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02-17-15</vt:lpstr>
    </vt:vector>
  </TitlesOfParts>
  <Company>Microsoft Corporation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02-17-15</dc:title>
  <dc:creator>clesh</dc:creator>
  <cp:lastModifiedBy>aislas</cp:lastModifiedBy>
  <cp:revision>2</cp:revision>
  <cp:lastPrinted>2014-11-12T17:52:00Z</cp:lastPrinted>
  <dcterms:created xsi:type="dcterms:W3CDTF">2015-03-04T17:41:00Z</dcterms:created>
  <dcterms:modified xsi:type="dcterms:W3CDTF">2015-03-04T17:41:00Z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adf16f38-6c8c-4d4f-a210-ae8d949bf951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