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jc w:val="center"/>
        <w:tblLayout w:type="fixed"/>
        <w:tblCellMar>
          <w:top w:w="14" w:type="dxa"/>
          <w:left w:w="86" w:type="dxa"/>
          <w:bottom w:w="14" w:type="dxa"/>
          <w:right w:w="86" w:type="dxa"/>
        </w:tblCellMar>
        <w:tblLook w:val="04A0" w:firstRow="1" w:lastRow="0" w:firstColumn="1" w:lastColumn="0" w:noHBand="0" w:noVBand="1"/>
      </w:tblPr>
      <w:tblGrid>
        <w:gridCol w:w="198"/>
        <w:gridCol w:w="1620"/>
        <w:gridCol w:w="1452"/>
        <w:gridCol w:w="2839"/>
        <w:gridCol w:w="4391"/>
      </w:tblGrid>
      <w:tr w:rsidR="00F87F7B" w14:paraId="3A6428D1" w14:textId="77777777" w:rsidTr="001D29B9">
        <w:trPr>
          <w:trHeight w:val="576"/>
          <w:jc w:val="center"/>
        </w:trPr>
        <w:tc>
          <w:tcPr>
            <w:tcW w:w="10500" w:type="dxa"/>
            <w:gridSpan w:val="5"/>
            <w:tcMar>
              <w:top w:w="14" w:type="dxa"/>
              <w:left w:w="0" w:type="dxa"/>
              <w:bottom w:w="14" w:type="dxa"/>
              <w:right w:w="86" w:type="dxa"/>
            </w:tcMar>
            <w:vAlign w:val="center"/>
          </w:tcPr>
          <w:p w14:paraId="18BBFB80" w14:textId="77777777" w:rsidR="00F87F7B" w:rsidRDefault="00F87F7B">
            <w:pPr>
              <w:pStyle w:val="Heading1"/>
              <w:jc w:val="center"/>
              <w:rPr>
                <w:sz w:val="28"/>
                <w:szCs w:val="28"/>
              </w:rPr>
            </w:pPr>
            <w:bookmarkStart w:id="0" w:name="_GoBack"/>
            <w:bookmarkEnd w:id="0"/>
            <w:r>
              <w:rPr>
                <w:sz w:val="28"/>
                <w:szCs w:val="28"/>
              </w:rPr>
              <w:t>Southwestern College Academic Senate Executive Committee</w:t>
            </w:r>
          </w:p>
          <w:p w14:paraId="7EAC182A" w14:textId="77777777" w:rsidR="00F87F7B" w:rsidRDefault="00B5459F">
            <w:pPr>
              <w:pStyle w:val="Heading1"/>
              <w:jc w:val="center"/>
              <w:rPr>
                <w:sz w:val="28"/>
                <w:szCs w:val="28"/>
              </w:rPr>
            </w:pPr>
            <w:r>
              <w:rPr>
                <w:sz w:val="28"/>
                <w:szCs w:val="28"/>
              </w:rPr>
              <w:t>Agenda</w:t>
            </w:r>
          </w:p>
          <w:p w14:paraId="2B280C14" w14:textId="77777777" w:rsidR="00F87F7B" w:rsidRDefault="00F87F7B"/>
        </w:tc>
      </w:tr>
      <w:tr w:rsidR="00F87F7B" w:rsidRPr="00540519" w14:paraId="14F81659" w14:textId="77777777" w:rsidTr="00B5459F">
        <w:trPr>
          <w:trHeight w:val="274"/>
          <w:jc w:val="center"/>
        </w:trPr>
        <w:tc>
          <w:tcPr>
            <w:tcW w:w="198" w:type="dxa"/>
            <w:tcMar>
              <w:top w:w="14" w:type="dxa"/>
              <w:left w:w="0" w:type="dxa"/>
              <w:bottom w:w="14" w:type="dxa"/>
              <w:right w:w="86" w:type="dxa"/>
            </w:tcMar>
            <w:vAlign w:val="center"/>
          </w:tcPr>
          <w:p w14:paraId="2F7EB3B1" w14:textId="77777777" w:rsidR="00F87F7B" w:rsidRPr="00540519" w:rsidRDefault="00F87F7B">
            <w:pPr>
              <w:pStyle w:val="Heading3"/>
              <w:rPr>
                <w:rFonts w:ascii="Arial" w:hAnsi="Arial" w:cs="Arial"/>
                <w:color w:val="auto"/>
                <w:sz w:val="24"/>
                <w:szCs w:val="24"/>
              </w:rPr>
            </w:pPr>
          </w:p>
        </w:tc>
        <w:tc>
          <w:tcPr>
            <w:tcW w:w="3072" w:type="dxa"/>
            <w:gridSpan w:val="2"/>
            <w:tcMar>
              <w:top w:w="14" w:type="dxa"/>
              <w:left w:w="0" w:type="dxa"/>
              <w:bottom w:w="14" w:type="dxa"/>
              <w:right w:w="86" w:type="dxa"/>
            </w:tcMar>
            <w:vAlign w:val="center"/>
            <w:hideMark/>
          </w:tcPr>
          <w:p w14:paraId="2AC05802" w14:textId="671C87AC" w:rsidR="00F87F7B" w:rsidRPr="00540519" w:rsidRDefault="00DB4B63" w:rsidP="004125BB">
            <w:pPr>
              <w:pStyle w:val="Heading4"/>
              <w:framePr w:hSpace="0" w:wrap="auto" w:vAnchor="margin" w:hAnchor="text" w:xAlign="left" w:yAlign="inline"/>
              <w:jc w:val="both"/>
              <w:rPr>
                <w:rFonts w:ascii="Arial" w:hAnsi="Arial" w:cs="Arial"/>
                <w:sz w:val="24"/>
                <w:szCs w:val="24"/>
              </w:rPr>
            </w:pPr>
            <w:r>
              <w:rPr>
                <w:rFonts w:ascii="Arial" w:hAnsi="Arial" w:cs="Arial"/>
                <w:sz w:val="24"/>
                <w:szCs w:val="24"/>
              </w:rPr>
              <w:t xml:space="preserve">DATE: </w:t>
            </w:r>
            <w:r w:rsidR="00B006FD">
              <w:rPr>
                <w:rFonts w:ascii="Arial" w:hAnsi="Arial" w:cs="Arial"/>
                <w:sz w:val="24"/>
                <w:szCs w:val="24"/>
              </w:rPr>
              <w:t>2/</w:t>
            </w:r>
            <w:r w:rsidR="007C3180">
              <w:rPr>
                <w:rFonts w:ascii="Arial" w:hAnsi="Arial" w:cs="Arial"/>
                <w:sz w:val="24"/>
                <w:szCs w:val="24"/>
              </w:rPr>
              <w:t>2</w:t>
            </w:r>
            <w:r w:rsidR="00B006FD">
              <w:rPr>
                <w:rFonts w:ascii="Arial" w:hAnsi="Arial" w:cs="Arial"/>
                <w:sz w:val="24"/>
                <w:szCs w:val="24"/>
              </w:rPr>
              <w:t>5/2016</w:t>
            </w:r>
          </w:p>
        </w:tc>
        <w:tc>
          <w:tcPr>
            <w:tcW w:w="2839" w:type="dxa"/>
            <w:tcMar>
              <w:top w:w="14" w:type="dxa"/>
              <w:left w:w="0" w:type="dxa"/>
              <w:bottom w:w="14" w:type="dxa"/>
              <w:right w:w="86" w:type="dxa"/>
            </w:tcMar>
            <w:vAlign w:val="center"/>
            <w:hideMark/>
          </w:tcPr>
          <w:p w14:paraId="2FFCFBE0" w14:textId="54B2C8A8" w:rsidR="00F87F7B" w:rsidRPr="00540519" w:rsidRDefault="001B21FB" w:rsidP="00181A5C">
            <w:pPr>
              <w:pStyle w:val="Heading4"/>
              <w:framePr w:hSpace="0" w:wrap="auto" w:vAnchor="margin" w:hAnchor="text" w:xAlign="left" w:yAlign="inline"/>
              <w:rPr>
                <w:rFonts w:ascii="Arial" w:hAnsi="Arial" w:cs="Arial"/>
                <w:sz w:val="24"/>
                <w:szCs w:val="24"/>
              </w:rPr>
            </w:pPr>
            <w:r w:rsidRPr="00540519">
              <w:rPr>
                <w:rFonts w:ascii="Arial" w:hAnsi="Arial" w:cs="Arial"/>
                <w:sz w:val="24"/>
                <w:szCs w:val="24"/>
              </w:rPr>
              <w:t>1</w:t>
            </w:r>
            <w:r w:rsidR="00663C67">
              <w:rPr>
                <w:rFonts w:ascii="Arial" w:hAnsi="Arial" w:cs="Arial"/>
                <w:sz w:val="24"/>
                <w:szCs w:val="24"/>
              </w:rPr>
              <w:t>:3</w:t>
            </w:r>
            <w:r w:rsidR="002B14E5">
              <w:rPr>
                <w:rFonts w:ascii="Arial" w:hAnsi="Arial" w:cs="Arial"/>
                <w:sz w:val="24"/>
                <w:szCs w:val="24"/>
              </w:rPr>
              <w:t>0</w:t>
            </w:r>
            <w:r w:rsidR="00DB4B63">
              <w:rPr>
                <w:rFonts w:ascii="Arial" w:hAnsi="Arial" w:cs="Arial"/>
                <w:sz w:val="24"/>
                <w:szCs w:val="24"/>
              </w:rPr>
              <w:t xml:space="preserve"> P</w:t>
            </w:r>
            <w:r w:rsidR="00B5459F">
              <w:rPr>
                <w:rFonts w:ascii="Arial" w:hAnsi="Arial" w:cs="Arial"/>
                <w:sz w:val="24"/>
                <w:szCs w:val="24"/>
              </w:rPr>
              <w:t>.M</w:t>
            </w:r>
            <w:r w:rsidRPr="00540519">
              <w:rPr>
                <w:rFonts w:ascii="Arial" w:hAnsi="Arial" w:cs="Arial"/>
                <w:sz w:val="24"/>
                <w:szCs w:val="24"/>
              </w:rPr>
              <w:t xml:space="preserve"> - </w:t>
            </w:r>
            <w:r w:rsidR="00663C67">
              <w:rPr>
                <w:rFonts w:ascii="Arial" w:hAnsi="Arial" w:cs="Arial"/>
                <w:sz w:val="24"/>
                <w:szCs w:val="24"/>
              </w:rPr>
              <w:t>3</w:t>
            </w:r>
            <w:r w:rsidR="001D29B9" w:rsidRPr="00540519">
              <w:rPr>
                <w:rFonts w:ascii="Arial" w:hAnsi="Arial" w:cs="Arial"/>
                <w:sz w:val="24"/>
                <w:szCs w:val="24"/>
              </w:rPr>
              <w:t>:0</w:t>
            </w:r>
            <w:r w:rsidR="006D266E" w:rsidRPr="00540519">
              <w:rPr>
                <w:rFonts w:ascii="Arial" w:hAnsi="Arial" w:cs="Arial"/>
                <w:sz w:val="24"/>
                <w:szCs w:val="24"/>
              </w:rPr>
              <w:t>0</w:t>
            </w:r>
            <w:r w:rsidR="00F87F7B" w:rsidRPr="00540519">
              <w:rPr>
                <w:rFonts w:ascii="Arial" w:hAnsi="Arial" w:cs="Arial"/>
                <w:sz w:val="24"/>
                <w:szCs w:val="24"/>
              </w:rPr>
              <w:t xml:space="preserve"> p.m.</w:t>
            </w:r>
          </w:p>
        </w:tc>
        <w:tc>
          <w:tcPr>
            <w:tcW w:w="4391" w:type="dxa"/>
            <w:tcMar>
              <w:top w:w="14" w:type="dxa"/>
              <w:left w:w="0" w:type="dxa"/>
              <w:bottom w:w="14" w:type="dxa"/>
              <w:right w:w="86" w:type="dxa"/>
            </w:tcMar>
            <w:vAlign w:val="center"/>
            <w:hideMark/>
          </w:tcPr>
          <w:p w14:paraId="17578E3A" w14:textId="77777777" w:rsidR="00F87F7B" w:rsidRPr="00540519" w:rsidRDefault="00F87F7B">
            <w:pPr>
              <w:pStyle w:val="Heading5"/>
              <w:rPr>
                <w:rFonts w:ascii="Arial" w:hAnsi="Arial" w:cs="Arial"/>
                <w:sz w:val="24"/>
                <w:szCs w:val="24"/>
              </w:rPr>
            </w:pPr>
            <w:r w:rsidRPr="00540519">
              <w:rPr>
                <w:rFonts w:ascii="Arial" w:hAnsi="Arial" w:cs="Arial"/>
                <w:sz w:val="24"/>
                <w:szCs w:val="24"/>
              </w:rPr>
              <w:t>Room 104B</w:t>
            </w:r>
          </w:p>
        </w:tc>
      </w:tr>
      <w:tr w:rsidR="00F87F7B" w:rsidRPr="00540519" w14:paraId="5B01163B" w14:textId="77777777" w:rsidTr="001D29B9">
        <w:trPr>
          <w:trHeight w:val="229"/>
          <w:jc w:val="center"/>
        </w:trPr>
        <w:tc>
          <w:tcPr>
            <w:tcW w:w="10500" w:type="dxa"/>
            <w:gridSpan w:val="5"/>
            <w:tcMar>
              <w:top w:w="14" w:type="dxa"/>
              <w:left w:w="0" w:type="dxa"/>
              <w:bottom w:w="14" w:type="dxa"/>
              <w:right w:w="86" w:type="dxa"/>
            </w:tcMar>
            <w:vAlign w:val="center"/>
          </w:tcPr>
          <w:p w14:paraId="0C7E0E8E" w14:textId="77777777" w:rsidR="00F87F7B" w:rsidRPr="00540519" w:rsidRDefault="00F87F7B">
            <w:pPr>
              <w:rPr>
                <w:rFonts w:ascii="Arial" w:hAnsi="Arial" w:cs="Arial"/>
                <w:sz w:val="24"/>
                <w:szCs w:val="24"/>
              </w:rPr>
            </w:pPr>
          </w:p>
        </w:tc>
      </w:tr>
      <w:tr w:rsidR="00F87F7B" w:rsidRPr="00540519" w14:paraId="2648AEE8" w14:textId="77777777" w:rsidTr="001D29B9">
        <w:trPr>
          <w:trHeight w:val="360"/>
          <w:jc w:val="center"/>
        </w:trPr>
        <w:tc>
          <w:tcPr>
            <w:tcW w:w="181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hideMark/>
          </w:tcPr>
          <w:p w14:paraId="53BEBB8F" w14:textId="77777777" w:rsidR="00F87F7B" w:rsidRPr="00540519" w:rsidRDefault="00F87F7B">
            <w:pPr>
              <w:pStyle w:val="AllCapsHeading"/>
              <w:rPr>
                <w:rFonts w:ascii="Arial" w:hAnsi="Arial" w:cs="Arial"/>
                <w:color w:val="auto"/>
                <w:sz w:val="24"/>
                <w:szCs w:val="24"/>
              </w:rPr>
            </w:pPr>
            <w:r w:rsidRPr="00540519">
              <w:rPr>
                <w:rFonts w:ascii="Arial" w:hAnsi="Arial" w:cs="Arial"/>
                <w:color w:val="auto"/>
                <w:sz w:val="24"/>
                <w:szCs w:val="24"/>
              </w:rPr>
              <w:t>Facilitator</w:t>
            </w:r>
          </w:p>
        </w:tc>
        <w:tc>
          <w:tcPr>
            <w:tcW w:w="8682" w:type="dxa"/>
            <w:gridSpan w:val="3"/>
            <w:tcBorders>
              <w:top w:val="single" w:sz="12" w:space="0" w:color="999999"/>
              <w:left w:val="single" w:sz="4" w:space="0" w:color="C0C0C0"/>
              <w:bottom w:val="single" w:sz="4" w:space="0" w:color="C0C0C0"/>
              <w:right w:val="single" w:sz="4" w:space="0" w:color="C0C0C0"/>
            </w:tcBorders>
            <w:vAlign w:val="center"/>
            <w:hideMark/>
          </w:tcPr>
          <w:p w14:paraId="572E4CE4" w14:textId="77777777" w:rsidR="00F87F7B" w:rsidRPr="00540519" w:rsidRDefault="00A97782">
            <w:pPr>
              <w:rPr>
                <w:rFonts w:ascii="Arial" w:hAnsi="Arial" w:cs="Arial"/>
                <w:sz w:val="24"/>
                <w:szCs w:val="24"/>
              </w:rPr>
            </w:pPr>
            <w:r>
              <w:rPr>
                <w:rFonts w:ascii="Arial" w:hAnsi="Arial" w:cs="Arial"/>
                <w:sz w:val="24"/>
                <w:szCs w:val="24"/>
              </w:rPr>
              <w:t>Patti Flores-Charter, Academic Senate President</w:t>
            </w:r>
          </w:p>
        </w:tc>
      </w:tr>
      <w:tr w:rsidR="00F87F7B" w:rsidRPr="00540519" w14:paraId="36B27D77" w14:textId="77777777" w:rsidTr="001D29B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4D6AB938" w14:textId="77777777" w:rsidR="00F87F7B" w:rsidRPr="00540519" w:rsidRDefault="00F87F7B">
            <w:pPr>
              <w:pStyle w:val="AllCapsHeading"/>
              <w:rPr>
                <w:rFonts w:ascii="Arial" w:hAnsi="Arial" w:cs="Arial"/>
                <w:color w:val="auto"/>
                <w:sz w:val="24"/>
                <w:szCs w:val="24"/>
              </w:rPr>
            </w:pPr>
            <w:r w:rsidRPr="00540519">
              <w:rPr>
                <w:rFonts w:ascii="Arial" w:hAnsi="Arial" w:cs="Arial"/>
                <w:color w:val="auto"/>
                <w:sz w:val="24"/>
                <w:szCs w:val="24"/>
              </w:rPr>
              <w:t>Note taker</w:t>
            </w:r>
          </w:p>
        </w:tc>
        <w:tc>
          <w:tcPr>
            <w:tcW w:w="8682" w:type="dxa"/>
            <w:gridSpan w:val="3"/>
            <w:tcBorders>
              <w:top w:val="single" w:sz="4" w:space="0" w:color="C0C0C0"/>
              <w:left w:val="single" w:sz="4" w:space="0" w:color="C0C0C0"/>
              <w:bottom w:val="single" w:sz="4" w:space="0" w:color="C0C0C0"/>
              <w:right w:val="single" w:sz="4" w:space="0" w:color="C0C0C0"/>
            </w:tcBorders>
            <w:vAlign w:val="center"/>
            <w:hideMark/>
          </w:tcPr>
          <w:p w14:paraId="1250895D" w14:textId="77777777" w:rsidR="00F87F7B" w:rsidRPr="00540519" w:rsidRDefault="00F87F7B">
            <w:pPr>
              <w:rPr>
                <w:rFonts w:ascii="Arial" w:hAnsi="Arial" w:cs="Arial"/>
                <w:sz w:val="24"/>
                <w:szCs w:val="24"/>
              </w:rPr>
            </w:pPr>
            <w:r w:rsidRPr="00540519">
              <w:rPr>
                <w:rFonts w:ascii="Arial" w:hAnsi="Arial" w:cs="Arial"/>
                <w:sz w:val="24"/>
                <w:szCs w:val="24"/>
              </w:rPr>
              <w:t>Caree Lesh, AS Communications and Research Officer</w:t>
            </w:r>
          </w:p>
        </w:tc>
      </w:tr>
      <w:tr w:rsidR="00F87F7B" w:rsidRPr="00540519" w14:paraId="01B3464C" w14:textId="77777777" w:rsidTr="001D29B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78841F69" w14:textId="77777777" w:rsidR="00F87F7B" w:rsidRPr="00540519" w:rsidRDefault="00DB4B63">
            <w:pPr>
              <w:pStyle w:val="AllCapsHeading"/>
              <w:rPr>
                <w:rFonts w:ascii="Arial" w:hAnsi="Arial" w:cs="Arial"/>
                <w:color w:val="auto"/>
                <w:sz w:val="24"/>
                <w:szCs w:val="24"/>
              </w:rPr>
            </w:pPr>
            <w:r>
              <w:rPr>
                <w:rFonts w:ascii="Arial" w:hAnsi="Arial" w:cs="Arial"/>
                <w:color w:val="auto"/>
                <w:sz w:val="24"/>
                <w:szCs w:val="24"/>
              </w:rPr>
              <w:t xml:space="preserve">Voting </w:t>
            </w:r>
            <w:r w:rsidR="001D29B9" w:rsidRPr="00540519">
              <w:rPr>
                <w:rFonts w:ascii="Arial" w:hAnsi="Arial" w:cs="Arial"/>
                <w:color w:val="auto"/>
                <w:sz w:val="24"/>
                <w:szCs w:val="24"/>
              </w:rPr>
              <w:t>attendees</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7FB5EF89" w14:textId="4D42E1D7" w:rsidR="00F87F7B" w:rsidRPr="00540519" w:rsidRDefault="001D29B9" w:rsidP="004C19C9">
            <w:pPr>
              <w:pStyle w:val="NormalWeb"/>
              <w:rPr>
                <w:rFonts w:ascii="Arial" w:hAnsi="Arial" w:cs="Arial"/>
              </w:rPr>
            </w:pPr>
            <w:r w:rsidRPr="004C19C9">
              <w:rPr>
                <w:rFonts w:ascii="Arial" w:hAnsi="Arial" w:cs="Arial"/>
              </w:rPr>
              <w:t xml:space="preserve">Randy Beach, IPROC; Caree Lesh, Research </w:t>
            </w:r>
            <w:r w:rsidR="009A2986" w:rsidRPr="004C19C9">
              <w:rPr>
                <w:rFonts w:ascii="Arial" w:hAnsi="Arial" w:cs="Arial"/>
              </w:rPr>
              <w:t>Communications</w:t>
            </w:r>
            <w:r w:rsidRPr="004C19C9">
              <w:rPr>
                <w:rFonts w:ascii="Arial" w:hAnsi="Arial" w:cs="Arial"/>
              </w:rPr>
              <w:t xml:space="preserve"> Officer; Andrew Rempt, President-Elect; Susan Yonker, Vice-President;</w:t>
            </w:r>
            <w:r w:rsidR="004B11D3" w:rsidRPr="004C19C9">
              <w:rPr>
                <w:rFonts w:ascii="Arial" w:hAnsi="Arial" w:cs="Arial"/>
              </w:rPr>
              <w:t xml:space="preserve"> </w:t>
            </w:r>
            <w:r w:rsidR="004C19C9" w:rsidRPr="004C19C9">
              <w:rPr>
                <w:rFonts w:ascii="Arial" w:hAnsi="Arial" w:cs="Arial"/>
              </w:rPr>
              <w:t xml:space="preserve">Chris Hayashi, </w:t>
            </w:r>
            <w:r w:rsidRPr="004C19C9">
              <w:rPr>
                <w:rFonts w:ascii="Arial" w:hAnsi="Arial" w:cs="Arial"/>
              </w:rPr>
              <w:t>Presiding Chair</w:t>
            </w:r>
            <w:r w:rsidR="0067392C" w:rsidRPr="004C19C9">
              <w:rPr>
                <w:rFonts w:ascii="Arial" w:hAnsi="Arial" w:cs="Arial"/>
              </w:rPr>
              <w:t>,</w:t>
            </w:r>
            <w:r w:rsidR="005001EC" w:rsidRPr="004C19C9">
              <w:rPr>
                <w:rFonts w:ascii="Arial" w:hAnsi="Arial" w:cs="Arial"/>
              </w:rPr>
              <w:t xml:space="preserve"> Janelle Williams, Staff Development Coordinator</w:t>
            </w:r>
            <w:r w:rsidR="0067392C" w:rsidRPr="004C19C9">
              <w:rPr>
                <w:rFonts w:ascii="Arial" w:hAnsi="Arial" w:cs="Arial"/>
              </w:rPr>
              <w:t xml:space="preserve"> </w:t>
            </w:r>
            <w:r w:rsidR="00785F8E" w:rsidRPr="004C19C9">
              <w:rPr>
                <w:rFonts w:ascii="Arial" w:hAnsi="Arial" w:cs="Arial"/>
              </w:rPr>
              <w:t xml:space="preserve">- </w:t>
            </w:r>
            <w:r w:rsidR="00D85F17">
              <w:rPr>
                <w:rFonts w:ascii="Arial" w:hAnsi="Arial" w:cs="Arial"/>
                <w:color w:val="365F91"/>
              </w:rPr>
              <w:t xml:space="preserve">Blue = </w:t>
            </w:r>
            <w:r w:rsidR="00785F8E" w:rsidRPr="00336CA8">
              <w:rPr>
                <w:rFonts w:ascii="Arial" w:hAnsi="Arial" w:cs="Arial"/>
                <w:color w:val="365F91"/>
              </w:rPr>
              <w:t>absent</w:t>
            </w:r>
          </w:p>
        </w:tc>
      </w:tr>
      <w:tr w:rsidR="00DB4B63" w:rsidRPr="00540519" w14:paraId="04FB9366" w14:textId="77777777" w:rsidTr="001D29B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559C77E6" w14:textId="77777777" w:rsidR="00DB4B63" w:rsidRDefault="00DB4B63">
            <w:pPr>
              <w:pStyle w:val="AllCapsHeading"/>
              <w:rPr>
                <w:rFonts w:ascii="Arial" w:hAnsi="Arial" w:cs="Arial"/>
                <w:color w:val="auto"/>
                <w:sz w:val="24"/>
                <w:szCs w:val="24"/>
              </w:rPr>
            </w:pPr>
            <w:r>
              <w:rPr>
                <w:rFonts w:ascii="Arial" w:hAnsi="Arial" w:cs="Arial"/>
                <w:color w:val="auto"/>
                <w:sz w:val="24"/>
                <w:szCs w:val="24"/>
              </w:rPr>
              <w:t>Non-Voting</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6EB0856D" w14:textId="19DED1DF" w:rsidR="00DB4B63" w:rsidRPr="00DB4B63" w:rsidRDefault="00DB4B63" w:rsidP="004C19C9">
            <w:pPr>
              <w:pStyle w:val="NormalWeb"/>
              <w:rPr>
                <w:rFonts w:ascii="Arial" w:hAnsi="Arial" w:cs="Arial"/>
              </w:rPr>
            </w:pPr>
            <w:r w:rsidRPr="004C19C9">
              <w:rPr>
                <w:rFonts w:ascii="Arial" w:hAnsi="Arial" w:cs="Arial"/>
              </w:rPr>
              <w:t xml:space="preserve">Frank Post, SCEA </w:t>
            </w:r>
            <w:r w:rsidRPr="00DB4B63">
              <w:rPr>
                <w:rFonts w:ascii="Arial" w:hAnsi="Arial" w:cs="Arial"/>
              </w:rPr>
              <w:t>President; Leslie Yoder, At-Large;</w:t>
            </w:r>
            <w:r w:rsidR="00791E17">
              <w:rPr>
                <w:rFonts w:ascii="Arial" w:hAnsi="Arial" w:cs="Arial"/>
              </w:rPr>
              <w:t xml:space="preserve"> Scott Richison</w:t>
            </w:r>
            <w:r w:rsidRPr="00DB4B63">
              <w:rPr>
                <w:rFonts w:ascii="Arial" w:hAnsi="Arial" w:cs="Arial"/>
              </w:rPr>
              <w:t xml:space="preserve">, </w:t>
            </w:r>
          </w:p>
        </w:tc>
      </w:tr>
      <w:tr w:rsidR="00F87F7B" w:rsidRPr="00540519" w14:paraId="4A298116" w14:textId="77777777" w:rsidTr="001D29B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425259A4" w14:textId="77777777" w:rsidR="00F87F7B" w:rsidRPr="00540519" w:rsidRDefault="00F87F7B" w:rsidP="001D29B9">
            <w:pPr>
              <w:pStyle w:val="AllCapsHeading"/>
              <w:rPr>
                <w:rFonts w:ascii="Arial" w:hAnsi="Arial" w:cs="Arial"/>
                <w:color w:val="auto"/>
                <w:sz w:val="24"/>
                <w:szCs w:val="24"/>
              </w:rPr>
            </w:pPr>
            <w:r w:rsidRPr="00540519">
              <w:rPr>
                <w:rFonts w:ascii="Arial" w:hAnsi="Arial" w:cs="Arial"/>
                <w:color w:val="auto"/>
                <w:sz w:val="24"/>
                <w:szCs w:val="24"/>
              </w:rPr>
              <w:t xml:space="preserve">PLEASE </w:t>
            </w:r>
            <w:r w:rsidR="001D29B9" w:rsidRPr="00540519">
              <w:rPr>
                <w:rFonts w:ascii="Arial" w:hAnsi="Arial" w:cs="Arial"/>
                <w:color w:val="auto"/>
                <w:sz w:val="24"/>
                <w:szCs w:val="24"/>
              </w:rPr>
              <w:t>Read</w:t>
            </w:r>
          </w:p>
        </w:tc>
        <w:tc>
          <w:tcPr>
            <w:tcW w:w="8682" w:type="dxa"/>
            <w:gridSpan w:val="3"/>
            <w:tcBorders>
              <w:top w:val="single" w:sz="4" w:space="0" w:color="C0C0C0"/>
              <w:left w:val="single" w:sz="4" w:space="0" w:color="C0C0C0"/>
              <w:bottom w:val="single" w:sz="4" w:space="0" w:color="C0C0C0"/>
              <w:right w:val="single" w:sz="4" w:space="0" w:color="C0C0C0"/>
            </w:tcBorders>
            <w:vAlign w:val="center"/>
            <w:hideMark/>
          </w:tcPr>
          <w:p w14:paraId="6C45BB26" w14:textId="569D23FA" w:rsidR="00F87F7B" w:rsidRPr="00540519" w:rsidRDefault="00DB4B63" w:rsidP="004C19C9">
            <w:pPr>
              <w:rPr>
                <w:rFonts w:ascii="Arial" w:hAnsi="Arial" w:cs="Arial"/>
                <w:sz w:val="24"/>
                <w:szCs w:val="24"/>
              </w:rPr>
            </w:pPr>
            <w:r>
              <w:rPr>
                <w:rFonts w:ascii="Arial" w:hAnsi="Arial" w:cs="Arial"/>
                <w:sz w:val="24"/>
                <w:szCs w:val="24"/>
              </w:rPr>
              <w:t xml:space="preserve">Minutes: </w:t>
            </w:r>
            <w:r w:rsidR="004C19C9">
              <w:rPr>
                <w:rFonts w:ascii="Arial" w:hAnsi="Arial" w:cs="Arial"/>
                <w:sz w:val="24"/>
                <w:szCs w:val="24"/>
              </w:rPr>
              <w:t>February 11</w:t>
            </w:r>
            <w:r w:rsidR="001D60E4">
              <w:rPr>
                <w:rFonts w:ascii="Arial" w:hAnsi="Arial" w:cs="Arial"/>
                <w:sz w:val="24"/>
                <w:szCs w:val="24"/>
              </w:rPr>
              <w:t>,</w:t>
            </w:r>
            <w:r w:rsidR="004C19C9">
              <w:rPr>
                <w:rFonts w:ascii="Arial" w:hAnsi="Arial" w:cs="Arial"/>
                <w:sz w:val="24"/>
                <w:szCs w:val="24"/>
              </w:rPr>
              <w:t xml:space="preserve"> 2016; Resolution:  No Confidence; Resolution: Open Ed Resources, </w:t>
            </w:r>
            <w:r w:rsidR="001D60E4">
              <w:rPr>
                <w:rFonts w:ascii="Arial" w:hAnsi="Arial" w:cs="Arial"/>
                <w:sz w:val="24"/>
                <w:szCs w:val="24"/>
              </w:rPr>
              <w:t xml:space="preserve"> </w:t>
            </w:r>
          </w:p>
        </w:tc>
      </w:tr>
      <w:tr w:rsidR="003A11AA" w:rsidRPr="00540519" w14:paraId="60E44C70" w14:textId="77777777" w:rsidTr="001D29B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354A1291" w14:textId="26CA4394" w:rsidR="003A11AA" w:rsidRPr="00540519" w:rsidRDefault="003A11AA" w:rsidP="001D29B9">
            <w:pPr>
              <w:pStyle w:val="AllCapsHeading"/>
              <w:rPr>
                <w:rFonts w:ascii="Arial" w:hAnsi="Arial" w:cs="Arial"/>
                <w:color w:val="auto"/>
                <w:sz w:val="24"/>
                <w:szCs w:val="24"/>
              </w:rPr>
            </w:pP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75B71BE4" w14:textId="77777777" w:rsidR="003A11AA" w:rsidRDefault="003A11AA" w:rsidP="009226BC">
            <w:pPr>
              <w:rPr>
                <w:rFonts w:ascii="Arial" w:hAnsi="Arial" w:cs="Arial"/>
                <w:sz w:val="24"/>
                <w:szCs w:val="24"/>
              </w:rPr>
            </w:pPr>
            <w:r>
              <w:rPr>
                <w:rFonts w:ascii="Arial" w:hAnsi="Arial" w:cs="Arial"/>
                <w:sz w:val="24"/>
                <w:szCs w:val="24"/>
              </w:rPr>
              <w:t>1. Larger Role in Accreditation</w:t>
            </w:r>
          </w:p>
          <w:p w14:paraId="0CB5E428" w14:textId="77777777" w:rsidR="003A11AA" w:rsidRPr="00F46095" w:rsidRDefault="003A11AA" w:rsidP="009226BC">
            <w:pPr>
              <w:rPr>
                <w:rFonts w:ascii="Arial" w:hAnsi="Arial" w:cs="Arial"/>
                <w:b/>
                <w:sz w:val="24"/>
                <w:szCs w:val="24"/>
              </w:rPr>
            </w:pPr>
            <w:r>
              <w:rPr>
                <w:rFonts w:ascii="Arial" w:hAnsi="Arial" w:cs="Arial"/>
                <w:sz w:val="24"/>
                <w:szCs w:val="24"/>
              </w:rPr>
              <w:t xml:space="preserve">2. </w:t>
            </w:r>
            <w:r w:rsidRPr="00F46095">
              <w:rPr>
                <w:rFonts w:ascii="Arial" w:hAnsi="Arial" w:cs="Arial"/>
                <w:b/>
                <w:sz w:val="24"/>
                <w:szCs w:val="24"/>
              </w:rPr>
              <w:t xml:space="preserve">Elevate Curriculum, Instruction, </w:t>
            </w:r>
            <w:r w:rsidR="00DB4B63" w:rsidRPr="00F46095">
              <w:rPr>
                <w:rFonts w:ascii="Arial" w:hAnsi="Arial" w:cs="Arial"/>
                <w:b/>
                <w:sz w:val="24"/>
                <w:szCs w:val="24"/>
              </w:rPr>
              <w:t xml:space="preserve">Student Services, </w:t>
            </w:r>
            <w:r w:rsidRPr="00F46095">
              <w:rPr>
                <w:rFonts w:ascii="Arial" w:hAnsi="Arial" w:cs="Arial"/>
                <w:b/>
                <w:sz w:val="24"/>
                <w:szCs w:val="24"/>
              </w:rPr>
              <w:t>Library, and Tutoring as priorities</w:t>
            </w:r>
          </w:p>
          <w:p w14:paraId="38FE7C6B" w14:textId="77777777" w:rsidR="003A11AA" w:rsidRDefault="003A11AA" w:rsidP="009226BC">
            <w:pPr>
              <w:rPr>
                <w:rFonts w:ascii="Arial" w:hAnsi="Arial" w:cs="Arial"/>
                <w:sz w:val="24"/>
                <w:szCs w:val="24"/>
              </w:rPr>
            </w:pPr>
            <w:r>
              <w:rPr>
                <w:rFonts w:ascii="Arial" w:hAnsi="Arial" w:cs="Arial"/>
                <w:sz w:val="24"/>
                <w:szCs w:val="24"/>
              </w:rPr>
              <w:t>3. SSSP inclusion of Basic Skills and Assessment faculty</w:t>
            </w:r>
          </w:p>
          <w:p w14:paraId="15F7DCF4" w14:textId="77777777" w:rsidR="003A11AA" w:rsidRDefault="003A11AA" w:rsidP="009226BC">
            <w:pPr>
              <w:rPr>
                <w:rFonts w:ascii="Arial" w:hAnsi="Arial" w:cs="Arial"/>
                <w:sz w:val="24"/>
                <w:szCs w:val="24"/>
              </w:rPr>
            </w:pPr>
            <w:r>
              <w:rPr>
                <w:rFonts w:ascii="Arial" w:hAnsi="Arial" w:cs="Arial"/>
                <w:sz w:val="24"/>
                <w:szCs w:val="24"/>
              </w:rPr>
              <w:t>4. Institutionalize use of Consent Calendar</w:t>
            </w:r>
          </w:p>
        </w:tc>
      </w:tr>
    </w:tbl>
    <w:p w14:paraId="31554FB0" w14:textId="77777777" w:rsidR="00F87F7B" w:rsidRPr="00540519" w:rsidRDefault="00F87F7B" w:rsidP="00F87F7B">
      <w:pPr>
        <w:pStyle w:val="Heading2"/>
        <w:rPr>
          <w:rFonts w:ascii="Arial" w:hAnsi="Arial" w:cs="Arial"/>
          <w:b/>
          <w:szCs w:val="24"/>
        </w:rPr>
      </w:pPr>
    </w:p>
    <w:p w14:paraId="30DED51A" w14:textId="77777777" w:rsidR="00F87F7B" w:rsidRPr="00540519" w:rsidRDefault="00F87F7B" w:rsidP="00F87F7B">
      <w:pPr>
        <w:pStyle w:val="Heading2"/>
        <w:rPr>
          <w:rFonts w:ascii="Arial" w:hAnsi="Arial" w:cs="Arial"/>
          <w:b/>
          <w:szCs w:val="24"/>
        </w:rPr>
      </w:pPr>
      <w:r w:rsidRPr="00540519">
        <w:rPr>
          <w:rFonts w:ascii="Arial" w:hAnsi="Arial" w:cs="Arial"/>
          <w:b/>
          <w:szCs w:val="24"/>
        </w:rPr>
        <w:t>Agenda Items</w:t>
      </w:r>
      <w:r w:rsidRPr="00540519">
        <w:rPr>
          <w:rFonts w:ascii="Arial" w:hAnsi="Arial" w:cs="Arial"/>
          <w:b/>
          <w:szCs w:val="24"/>
        </w:rPr>
        <w:br/>
      </w:r>
    </w:p>
    <w:tbl>
      <w:tblPr>
        <w:tblW w:w="5733" w:type="pct"/>
        <w:tblInd w:w="-6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1"/>
        <w:gridCol w:w="3959"/>
        <w:gridCol w:w="1801"/>
        <w:gridCol w:w="1618"/>
        <w:gridCol w:w="1621"/>
        <w:gridCol w:w="1170"/>
      </w:tblGrid>
      <w:tr w:rsidR="00540519" w:rsidRPr="00540519" w14:paraId="61EF305E" w14:textId="77777777" w:rsidTr="00C126CF">
        <w:trPr>
          <w:trHeight w:val="395"/>
        </w:trPr>
        <w:tc>
          <w:tcPr>
            <w:tcW w:w="369" w:type="pct"/>
            <w:tcBorders>
              <w:top w:val="single" w:sz="4" w:space="0" w:color="BFBFBF"/>
              <w:left w:val="single" w:sz="4" w:space="0" w:color="BFBFBF"/>
              <w:bottom w:val="single" w:sz="4" w:space="0" w:color="BFBFBF"/>
              <w:right w:val="single" w:sz="4" w:space="0" w:color="BFBFBF"/>
            </w:tcBorders>
            <w:shd w:val="clear" w:color="auto" w:fill="F2F2F2"/>
            <w:vAlign w:val="center"/>
          </w:tcPr>
          <w:p w14:paraId="6FA208D4" w14:textId="77777777" w:rsidR="00F87F7B" w:rsidRPr="00540519" w:rsidRDefault="00F87F7B" w:rsidP="00192057">
            <w:pPr>
              <w:pStyle w:val="Heading5"/>
              <w:jc w:val="left"/>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3639AAAC" w14:textId="77777777" w:rsidR="00F87F7B" w:rsidRPr="00540519" w:rsidRDefault="00F87F7B" w:rsidP="00192057">
            <w:pPr>
              <w:pStyle w:val="Heading5"/>
              <w:jc w:val="left"/>
              <w:rPr>
                <w:rFonts w:ascii="Arial" w:hAnsi="Arial" w:cs="Arial"/>
                <w:b/>
                <w:sz w:val="24"/>
                <w:szCs w:val="24"/>
              </w:rPr>
            </w:pPr>
            <w:r w:rsidRPr="00540519">
              <w:rPr>
                <w:rFonts w:ascii="Arial" w:hAnsi="Arial" w:cs="Arial"/>
                <w:b/>
                <w:sz w:val="24"/>
                <w:szCs w:val="24"/>
              </w:rPr>
              <w:t>TOPIC</w:t>
            </w:r>
          </w:p>
        </w:tc>
        <w:tc>
          <w:tcPr>
            <w:tcW w:w="820"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D55537C" w14:textId="77777777" w:rsidR="00F87F7B" w:rsidRPr="00540519" w:rsidRDefault="00F87F7B" w:rsidP="00192057">
            <w:pPr>
              <w:pStyle w:val="Heading5"/>
              <w:jc w:val="left"/>
              <w:rPr>
                <w:rFonts w:ascii="Arial" w:hAnsi="Arial" w:cs="Arial"/>
                <w:b/>
                <w:sz w:val="24"/>
                <w:szCs w:val="24"/>
              </w:rPr>
            </w:pPr>
            <w:r w:rsidRPr="00540519">
              <w:rPr>
                <w:rFonts w:ascii="Arial" w:hAnsi="Arial" w:cs="Arial"/>
                <w:b/>
                <w:sz w:val="24"/>
                <w:szCs w:val="24"/>
              </w:rPr>
              <w:t>PRESENTER</w:t>
            </w:r>
          </w:p>
        </w:tc>
        <w:tc>
          <w:tcPr>
            <w:tcW w:w="737"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2D70B56F" w14:textId="77777777" w:rsidR="00F87F7B" w:rsidRPr="00540519" w:rsidRDefault="00F87F7B" w:rsidP="00192057">
            <w:pPr>
              <w:pStyle w:val="Heading5"/>
              <w:jc w:val="left"/>
              <w:rPr>
                <w:rFonts w:ascii="Arial" w:hAnsi="Arial" w:cs="Arial"/>
                <w:b/>
                <w:sz w:val="24"/>
                <w:szCs w:val="24"/>
              </w:rPr>
            </w:pPr>
            <w:r w:rsidRPr="00540519">
              <w:rPr>
                <w:rFonts w:ascii="Arial" w:hAnsi="Arial" w:cs="Arial"/>
                <w:b/>
                <w:sz w:val="24"/>
                <w:szCs w:val="24"/>
              </w:rPr>
              <w:t>ITEM</w:t>
            </w:r>
          </w:p>
          <w:p w14:paraId="57ED20B0" w14:textId="77777777" w:rsidR="00F87F7B" w:rsidRPr="00540519" w:rsidRDefault="00F87F7B">
            <w:pPr>
              <w:rPr>
                <w:rFonts w:ascii="Arial" w:hAnsi="Arial" w:cs="Arial"/>
                <w:b/>
                <w:sz w:val="24"/>
                <w:szCs w:val="24"/>
              </w:rPr>
            </w:pPr>
            <w:r w:rsidRPr="00540519">
              <w:rPr>
                <w:rFonts w:ascii="Arial" w:hAnsi="Arial" w:cs="Arial"/>
                <w:b/>
                <w:sz w:val="24"/>
                <w:szCs w:val="24"/>
              </w:rPr>
              <w:t>TYPE</w:t>
            </w:r>
          </w:p>
        </w:tc>
        <w:tc>
          <w:tcPr>
            <w:tcW w:w="738"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3F0BF713" w14:textId="77777777" w:rsidR="00F87F7B" w:rsidRPr="00540519" w:rsidRDefault="00F87F7B" w:rsidP="00192057">
            <w:pPr>
              <w:pStyle w:val="Heading5"/>
              <w:jc w:val="left"/>
              <w:rPr>
                <w:rFonts w:ascii="Arial" w:hAnsi="Arial" w:cs="Arial"/>
                <w:b/>
                <w:sz w:val="24"/>
                <w:szCs w:val="24"/>
              </w:rPr>
            </w:pPr>
            <w:r w:rsidRPr="00540519">
              <w:rPr>
                <w:rFonts w:ascii="Arial" w:hAnsi="Arial" w:cs="Arial"/>
                <w:b/>
                <w:sz w:val="24"/>
                <w:szCs w:val="24"/>
              </w:rPr>
              <w:t>TIME ALLOTTED</w:t>
            </w:r>
          </w:p>
        </w:tc>
        <w:tc>
          <w:tcPr>
            <w:tcW w:w="533"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49126666" w14:textId="77777777" w:rsidR="00F87F7B" w:rsidRPr="00540519" w:rsidRDefault="00514C5B" w:rsidP="00192057">
            <w:pPr>
              <w:pStyle w:val="Heading5"/>
              <w:jc w:val="left"/>
              <w:rPr>
                <w:rFonts w:ascii="Arial" w:hAnsi="Arial" w:cs="Arial"/>
                <w:b/>
                <w:sz w:val="24"/>
                <w:szCs w:val="24"/>
              </w:rPr>
            </w:pPr>
            <w:r w:rsidRPr="00540519">
              <w:rPr>
                <w:rFonts w:ascii="Arial" w:hAnsi="Arial" w:cs="Arial"/>
                <w:b/>
                <w:sz w:val="24"/>
                <w:szCs w:val="24"/>
              </w:rPr>
              <w:t>Action</w:t>
            </w:r>
          </w:p>
        </w:tc>
      </w:tr>
      <w:tr w:rsidR="00540519" w:rsidRPr="00540519" w14:paraId="66CC73DB"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01F73C5" w14:textId="77777777" w:rsidR="00F87F7B" w:rsidRPr="00540519" w:rsidRDefault="00F87F7B" w:rsidP="00192057">
            <w:pPr>
              <w:pStyle w:val="LightGrid-Accent31"/>
              <w:numPr>
                <w:ilvl w:val="0"/>
                <w:numId w:val="4"/>
              </w:numPr>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B4E6A8" w14:textId="664E042F" w:rsidR="003A5613" w:rsidRPr="00540519" w:rsidRDefault="00F87F7B" w:rsidP="004C19C9">
            <w:pPr>
              <w:rPr>
                <w:rFonts w:ascii="Arial" w:hAnsi="Arial" w:cs="Arial"/>
                <w:sz w:val="24"/>
                <w:szCs w:val="24"/>
              </w:rPr>
            </w:pPr>
            <w:r w:rsidRPr="00540519">
              <w:rPr>
                <w:rFonts w:ascii="Arial" w:hAnsi="Arial" w:cs="Arial"/>
                <w:sz w:val="24"/>
                <w:szCs w:val="24"/>
              </w:rPr>
              <w:t>Call to order; approval of agenda</w:t>
            </w:r>
            <w:r w:rsidR="007938A2">
              <w:rPr>
                <w:rFonts w:ascii="Arial" w:hAnsi="Arial" w:cs="Arial"/>
                <w:sz w:val="24"/>
                <w:szCs w:val="24"/>
              </w:rPr>
              <w:t>,</w:t>
            </w:r>
            <w:r w:rsidR="00E5669D">
              <w:rPr>
                <w:rFonts w:ascii="Arial" w:hAnsi="Arial" w:cs="Arial"/>
                <w:sz w:val="24"/>
                <w:szCs w:val="24"/>
              </w:rPr>
              <w:t xml:space="preserve"> minutes</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017913" w14:textId="77777777" w:rsidR="00F87F7B" w:rsidRPr="00540519" w:rsidRDefault="00131458" w:rsidP="00B97D83">
            <w:pPr>
              <w:rPr>
                <w:rFonts w:ascii="Arial" w:hAnsi="Arial" w:cs="Arial"/>
                <w:sz w:val="24"/>
                <w:szCs w:val="24"/>
              </w:rPr>
            </w:pPr>
            <w:r>
              <w:rPr>
                <w:rFonts w:ascii="Arial" w:hAnsi="Arial" w:cs="Arial"/>
                <w:sz w:val="24"/>
                <w:szCs w:val="24"/>
              </w:rPr>
              <w:t>Flores-Charter</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8E90AB" w14:textId="77777777" w:rsidR="00F87F7B" w:rsidRPr="00540519" w:rsidRDefault="004125BB" w:rsidP="00B97D83">
            <w:pPr>
              <w:rPr>
                <w:rFonts w:ascii="Arial" w:hAnsi="Arial" w:cs="Arial"/>
                <w:sz w:val="24"/>
                <w:szCs w:val="24"/>
              </w:rPr>
            </w:pPr>
            <w:r>
              <w:rPr>
                <w:rFonts w:ascii="Arial" w:hAnsi="Arial" w:cs="Arial"/>
                <w:sz w:val="24"/>
                <w:szCs w:val="24"/>
              </w:rPr>
              <w:t>Action</w:t>
            </w: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509D88" w14:textId="77777777" w:rsidR="00F87F7B" w:rsidRPr="00540519" w:rsidRDefault="005D7D46" w:rsidP="00B97D83">
            <w:pPr>
              <w:rPr>
                <w:rFonts w:ascii="Arial" w:hAnsi="Arial" w:cs="Arial"/>
                <w:sz w:val="24"/>
                <w:szCs w:val="24"/>
              </w:rPr>
            </w:pPr>
            <w:r>
              <w:rPr>
                <w:rFonts w:ascii="Arial" w:hAnsi="Arial" w:cs="Arial"/>
                <w:sz w:val="24"/>
                <w:szCs w:val="24"/>
              </w:rPr>
              <w:t>5</w:t>
            </w:r>
            <w:r w:rsidR="007826AA" w:rsidRPr="00540519">
              <w:rPr>
                <w:rFonts w:ascii="Arial" w:hAnsi="Arial" w:cs="Arial"/>
                <w:sz w:val="24"/>
                <w:szCs w:val="24"/>
              </w:rPr>
              <w:t xml:space="preserve"> </w:t>
            </w:r>
            <w:r w:rsidR="00F87F7B" w:rsidRPr="00540519">
              <w:rPr>
                <w:rFonts w:ascii="Arial" w:hAnsi="Arial" w:cs="Arial"/>
                <w:sz w:val="24"/>
                <w:szCs w:val="24"/>
              </w:rPr>
              <w:t>min</w:t>
            </w:r>
            <w:r w:rsidR="006D266E" w:rsidRPr="00540519">
              <w:rPr>
                <w:rFonts w:ascii="Arial" w:hAnsi="Arial" w:cs="Arial"/>
                <w:sz w:val="24"/>
                <w:szCs w:val="24"/>
              </w:rPr>
              <w:t>utes</w:t>
            </w: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4B820BB" w14:textId="77777777" w:rsidR="00F87F7B" w:rsidRPr="00540519" w:rsidRDefault="00F87F7B" w:rsidP="00B97D83">
            <w:pPr>
              <w:rPr>
                <w:rFonts w:ascii="Arial" w:hAnsi="Arial" w:cs="Arial"/>
                <w:sz w:val="24"/>
                <w:szCs w:val="24"/>
              </w:rPr>
            </w:pPr>
          </w:p>
        </w:tc>
      </w:tr>
      <w:tr w:rsidR="005B0734" w:rsidRPr="00540519" w14:paraId="535DCE25" w14:textId="77777777" w:rsidTr="005B0734">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01592144" w14:textId="34ABD6AB" w:rsidR="00A951F5" w:rsidRPr="00540519" w:rsidRDefault="00CC0FEC" w:rsidP="00B97D83">
            <w:pPr>
              <w:rPr>
                <w:rFonts w:ascii="Arial" w:hAnsi="Arial" w:cs="Arial"/>
                <w:sz w:val="24"/>
                <w:szCs w:val="24"/>
              </w:rPr>
            </w:pPr>
            <w:r>
              <w:rPr>
                <w:rFonts w:ascii="Arial" w:hAnsi="Arial" w:cs="Arial"/>
                <w:sz w:val="24"/>
                <w:szCs w:val="24"/>
              </w:rPr>
              <w:t>M/S/A agenda, M/S/A min</w:t>
            </w:r>
            <w:r w:rsidR="00A951F5">
              <w:rPr>
                <w:rFonts w:ascii="Arial" w:hAnsi="Arial" w:cs="Arial"/>
                <w:sz w:val="24"/>
                <w:szCs w:val="24"/>
              </w:rPr>
              <w:t>u</w:t>
            </w:r>
            <w:r>
              <w:rPr>
                <w:rFonts w:ascii="Arial" w:hAnsi="Arial" w:cs="Arial"/>
                <w:sz w:val="24"/>
                <w:szCs w:val="24"/>
              </w:rPr>
              <w:t>t</w:t>
            </w:r>
            <w:r w:rsidR="00A951F5">
              <w:rPr>
                <w:rFonts w:ascii="Arial" w:hAnsi="Arial" w:cs="Arial"/>
                <w:sz w:val="24"/>
                <w:szCs w:val="24"/>
              </w:rPr>
              <w:t>es.</w:t>
            </w:r>
          </w:p>
        </w:tc>
      </w:tr>
      <w:tr w:rsidR="004125BB" w:rsidRPr="00540519" w14:paraId="6E5448C3"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C85952A" w14:textId="77777777" w:rsidR="004125BB" w:rsidRPr="00540519" w:rsidRDefault="004125BB" w:rsidP="00192057">
            <w:pPr>
              <w:pStyle w:val="LightGrid-Accent31"/>
              <w:numPr>
                <w:ilvl w:val="0"/>
                <w:numId w:val="4"/>
              </w:numPr>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7CA9A3B" w14:textId="341E2315" w:rsidR="001E280D" w:rsidRPr="008269B3" w:rsidRDefault="004C19C9" w:rsidP="008269B3">
            <w:pPr>
              <w:rPr>
                <w:rFonts w:ascii="Arial" w:hAnsi="Arial" w:cs="Arial"/>
                <w:sz w:val="24"/>
                <w:szCs w:val="24"/>
              </w:rPr>
            </w:pPr>
            <w:r>
              <w:rPr>
                <w:rFonts w:ascii="Arial" w:hAnsi="Arial" w:cs="Arial"/>
                <w:sz w:val="24"/>
                <w:szCs w:val="24"/>
              </w:rPr>
              <w:t>Resolution: Open Ed Resources</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28B85AE" w14:textId="2ED99345" w:rsidR="004125BB" w:rsidRPr="00540519" w:rsidRDefault="00C132FE">
            <w:pPr>
              <w:rPr>
                <w:rFonts w:ascii="Arial" w:hAnsi="Arial" w:cs="Arial"/>
                <w:sz w:val="24"/>
                <w:szCs w:val="24"/>
              </w:rPr>
            </w:pPr>
            <w:r>
              <w:rPr>
                <w:rFonts w:ascii="Arial" w:hAnsi="Arial" w:cs="Arial"/>
                <w:sz w:val="24"/>
                <w:szCs w:val="24"/>
              </w:rPr>
              <w:t>Flores-Charter</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627660F" w14:textId="67B2465B" w:rsidR="001D60E4" w:rsidRDefault="00D54AE2">
            <w:pPr>
              <w:rPr>
                <w:rFonts w:ascii="Arial" w:hAnsi="Arial" w:cs="Arial"/>
                <w:sz w:val="24"/>
                <w:szCs w:val="24"/>
              </w:rPr>
            </w:pPr>
            <w:r>
              <w:rPr>
                <w:rFonts w:ascii="Arial" w:hAnsi="Arial" w:cs="Arial"/>
                <w:sz w:val="24"/>
                <w:szCs w:val="24"/>
              </w:rPr>
              <w:t>Update</w:t>
            </w:r>
          </w:p>
          <w:p w14:paraId="15970A07" w14:textId="77777777" w:rsidR="001B3DDE" w:rsidRPr="00540519" w:rsidRDefault="001B3DDE">
            <w:pPr>
              <w:rPr>
                <w:rFonts w:ascii="Arial" w:hAnsi="Arial" w:cs="Arial"/>
                <w:sz w:val="24"/>
                <w:szCs w:val="24"/>
              </w:rPr>
            </w:pP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E685BE0" w14:textId="5AF10809" w:rsidR="004125BB" w:rsidRPr="00540519" w:rsidRDefault="00AC1BC5" w:rsidP="004125BB">
            <w:pPr>
              <w:rPr>
                <w:rFonts w:ascii="Arial" w:hAnsi="Arial" w:cs="Arial"/>
                <w:sz w:val="24"/>
                <w:szCs w:val="24"/>
              </w:rPr>
            </w:pPr>
            <w:r>
              <w:rPr>
                <w:rFonts w:ascii="Arial" w:hAnsi="Arial" w:cs="Arial"/>
                <w:sz w:val="24"/>
                <w:szCs w:val="24"/>
              </w:rPr>
              <w:t>10</w:t>
            </w:r>
            <w:r w:rsidR="00D009B0">
              <w:rPr>
                <w:rFonts w:ascii="Arial" w:hAnsi="Arial" w:cs="Arial"/>
                <w:sz w:val="24"/>
                <w:szCs w:val="24"/>
              </w:rPr>
              <w:t xml:space="preserve"> </w:t>
            </w:r>
            <w:r w:rsidR="004125BB" w:rsidRPr="00540519">
              <w:rPr>
                <w:rFonts w:ascii="Arial" w:hAnsi="Arial" w:cs="Arial"/>
                <w:sz w:val="24"/>
                <w:szCs w:val="24"/>
              </w:rPr>
              <w:t>minutes</w:t>
            </w: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4997617" w14:textId="77777777" w:rsidR="004125BB" w:rsidRPr="00540519" w:rsidRDefault="004125BB">
            <w:pPr>
              <w:rPr>
                <w:rFonts w:ascii="Arial" w:hAnsi="Arial" w:cs="Arial"/>
                <w:sz w:val="24"/>
                <w:szCs w:val="24"/>
              </w:rPr>
            </w:pPr>
          </w:p>
        </w:tc>
      </w:tr>
      <w:tr w:rsidR="005B0734" w:rsidRPr="00540519" w14:paraId="586502CF" w14:textId="77777777" w:rsidTr="005B0734">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4843496F" w14:textId="11E51FC4" w:rsidR="005B0734" w:rsidRPr="00540519" w:rsidRDefault="00A951F5" w:rsidP="00242B9B">
            <w:pPr>
              <w:rPr>
                <w:rFonts w:ascii="Arial" w:hAnsi="Arial" w:cs="Arial"/>
                <w:sz w:val="24"/>
                <w:szCs w:val="24"/>
              </w:rPr>
            </w:pPr>
            <w:r>
              <w:rPr>
                <w:rFonts w:ascii="Arial" w:hAnsi="Arial" w:cs="Arial"/>
                <w:sz w:val="24"/>
                <w:szCs w:val="24"/>
              </w:rPr>
              <w:t xml:space="preserve">Colleges can get 50k for researching this if the Academic Senate passes a resolution.  Patti cut and pasted the resolution template and made a few changes to make it locally appropriate.  We need to find out from the VPBF what the plan is for the bookstore and food services.  This should also be a budget agenda item.  We agreed this resolution should go on the senate agenda.  </w:t>
            </w:r>
          </w:p>
        </w:tc>
      </w:tr>
      <w:tr w:rsidR="002435C7" w:rsidRPr="00540519" w14:paraId="2CA52FF3"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2785D12" w14:textId="77777777" w:rsidR="002435C7" w:rsidRDefault="002435C7" w:rsidP="00192057">
            <w:pPr>
              <w:pStyle w:val="LightGrid-Accent31"/>
              <w:numPr>
                <w:ilvl w:val="0"/>
                <w:numId w:val="4"/>
              </w:numPr>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E975BAC" w14:textId="2FFC3CA2" w:rsidR="004432C7" w:rsidRDefault="00AC1BC5" w:rsidP="00D54AE2">
            <w:pPr>
              <w:rPr>
                <w:rFonts w:ascii="Arial" w:hAnsi="Arial" w:cs="Arial"/>
                <w:sz w:val="24"/>
                <w:szCs w:val="24"/>
              </w:rPr>
            </w:pPr>
            <w:r>
              <w:rPr>
                <w:rFonts w:ascii="Arial" w:hAnsi="Arial" w:cs="Arial"/>
                <w:sz w:val="24"/>
                <w:szCs w:val="24"/>
              </w:rPr>
              <w:t>BP/AP Emeritus</w:t>
            </w:r>
            <w:r w:rsidR="004C19C9">
              <w:rPr>
                <w:rFonts w:ascii="Arial" w:hAnsi="Arial" w:cs="Arial"/>
                <w:sz w:val="24"/>
                <w:szCs w:val="24"/>
              </w:rPr>
              <w:t xml:space="preserve"> Workgroup</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FA4B10D" w14:textId="77777777" w:rsidR="002435C7" w:rsidRDefault="002435C7">
            <w:pPr>
              <w:rPr>
                <w:rFonts w:ascii="Arial" w:hAnsi="Arial" w:cs="Arial"/>
                <w:sz w:val="24"/>
                <w:szCs w:val="24"/>
              </w:rPr>
            </w:pPr>
            <w:r>
              <w:rPr>
                <w:rFonts w:ascii="Arial" w:hAnsi="Arial" w:cs="Arial"/>
                <w:sz w:val="24"/>
                <w:szCs w:val="24"/>
              </w:rPr>
              <w:t>Flores-Charter</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C28F1DA" w14:textId="37EFB54C" w:rsidR="002435C7" w:rsidRDefault="008269B3">
            <w:pPr>
              <w:rPr>
                <w:rFonts w:ascii="Arial" w:hAnsi="Arial" w:cs="Arial"/>
                <w:sz w:val="24"/>
                <w:szCs w:val="24"/>
              </w:rPr>
            </w:pPr>
            <w:r>
              <w:rPr>
                <w:rFonts w:ascii="Arial" w:hAnsi="Arial" w:cs="Arial"/>
                <w:sz w:val="24"/>
                <w:szCs w:val="24"/>
              </w:rPr>
              <w:t>Discussion</w:t>
            </w: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9D2FF88" w14:textId="7AAEE306" w:rsidR="002435C7" w:rsidRDefault="00276451" w:rsidP="004125BB">
            <w:pPr>
              <w:rPr>
                <w:rFonts w:ascii="Arial" w:hAnsi="Arial" w:cs="Arial"/>
                <w:sz w:val="24"/>
                <w:szCs w:val="24"/>
              </w:rPr>
            </w:pPr>
            <w:r>
              <w:rPr>
                <w:rFonts w:ascii="Arial" w:hAnsi="Arial" w:cs="Arial"/>
                <w:sz w:val="24"/>
                <w:szCs w:val="24"/>
              </w:rPr>
              <w:t>5</w:t>
            </w:r>
            <w:r w:rsidR="002435C7">
              <w:rPr>
                <w:rFonts w:ascii="Arial" w:hAnsi="Arial" w:cs="Arial"/>
                <w:sz w:val="24"/>
                <w:szCs w:val="24"/>
              </w:rPr>
              <w:t xml:space="preserve"> minutes</w:t>
            </w: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EA1B4E2" w14:textId="77777777" w:rsidR="002435C7" w:rsidRPr="00540519" w:rsidRDefault="002435C7">
            <w:pPr>
              <w:rPr>
                <w:rFonts w:ascii="Arial" w:hAnsi="Arial" w:cs="Arial"/>
                <w:sz w:val="24"/>
                <w:szCs w:val="24"/>
              </w:rPr>
            </w:pPr>
          </w:p>
        </w:tc>
      </w:tr>
      <w:tr w:rsidR="005B0734" w:rsidRPr="00540519" w14:paraId="09088C66" w14:textId="77777777" w:rsidTr="005B0734">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00C10C7B" w14:textId="1F55C8E4" w:rsidR="0024369A" w:rsidRPr="00540519" w:rsidRDefault="00E1696B">
            <w:pPr>
              <w:rPr>
                <w:rFonts w:ascii="Arial" w:hAnsi="Arial" w:cs="Arial"/>
                <w:sz w:val="24"/>
                <w:szCs w:val="24"/>
              </w:rPr>
            </w:pPr>
            <w:r>
              <w:rPr>
                <w:rFonts w:ascii="Arial" w:hAnsi="Arial" w:cs="Arial"/>
                <w:sz w:val="24"/>
                <w:szCs w:val="24"/>
              </w:rPr>
              <w:t>Susan will fix the language in the proced</w:t>
            </w:r>
            <w:r w:rsidR="00D07149">
              <w:rPr>
                <w:rFonts w:ascii="Arial" w:hAnsi="Arial" w:cs="Arial"/>
                <w:sz w:val="24"/>
                <w:szCs w:val="24"/>
              </w:rPr>
              <w:t xml:space="preserve">ure.  Leslie volunteered to help.  </w:t>
            </w:r>
          </w:p>
        </w:tc>
      </w:tr>
      <w:tr w:rsidR="00BE353F" w:rsidRPr="00540519" w14:paraId="70798E80"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82D3BB1" w14:textId="3D5F623A" w:rsidR="00BE353F" w:rsidRPr="00540519" w:rsidRDefault="00BE353F" w:rsidP="00192057">
            <w:pPr>
              <w:pStyle w:val="LightGrid-Accent31"/>
              <w:numPr>
                <w:ilvl w:val="0"/>
                <w:numId w:val="4"/>
              </w:numPr>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2E6EE63" w14:textId="77777777" w:rsidR="00E616D7" w:rsidRDefault="00AC1BC5" w:rsidP="001D60E4">
            <w:pPr>
              <w:rPr>
                <w:rFonts w:ascii="Arial" w:hAnsi="Arial" w:cs="Arial"/>
                <w:sz w:val="24"/>
                <w:szCs w:val="24"/>
              </w:rPr>
            </w:pPr>
            <w:r>
              <w:rPr>
                <w:rFonts w:ascii="Arial" w:hAnsi="Arial" w:cs="Arial"/>
                <w:sz w:val="24"/>
                <w:szCs w:val="24"/>
              </w:rPr>
              <w:t>BP/AP 7120 Hiring Procedure</w:t>
            </w:r>
            <w:r w:rsidR="004C19C9">
              <w:rPr>
                <w:rFonts w:ascii="Arial" w:hAnsi="Arial" w:cs="Arial"/>
                <w:sz w:val="24"/>
                <w:szCs w:val="24"/>
              </w:rPr>
              <w:t xml:space="preserve"> Workgroup</w:t>
            </w:r>
            <w:r w:rsidR="00E616D7">
              <w:rPr>
                <w:rFonts w:ascii="Arial" w:hAnsi="Arial" w:cs="Arial"/>
                <w:sz w:val="24"/>
                <w:szCs w:val="24"/>
              </w:rPr>
              <w:t xml:space="preserve"> </w:t>
            </w:r>
          </w:p>
          <w:p w14:paraId="708FAE53" w14:textId="77777777" w:rsidR="00E616D7" w:rsidRDefault="00E616D7" w:rsidP="001D60E4">
            <w:pPr>
              <w:rPr>
                <w:rFonts w:ascii="Arial" w:hAnsi="Arial" w:cs="Arial"/>
                <w:sz w:val="24"/>
                <w:szCs w:val="24"/>
              </w:rPr>
            </w:pPr>
          </w:p>
          <w:p w14:paraId="4B3B533A" w14:textId="4053F94C" w:rsidR="00801626" w:rsidRPr="00801626" w:rsidRDefault="00E616D7" w:rsidP="001D60E4">
            <w:pPr>
              <w:rPr>
                <w:rFonts w:ascii="Arial" w:hAnsi="Arial" w:cs="Arial"/>
                <w:sz w:val="24"/>
                <w:szCs w:val="24"/>
              </w:rPr>
            </w:pPr>
            <w:r>
              <w:rPr>
                <w:rFonts w:ascii="Arial" w:hAnsi="Arial" w:cs="Arial"/>
                <w:sz w:val="24"/>
                <w:szCs w:val="24"/>
              </w:rPr>
              <w:t>Enrollment Management Workgroup</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DF4B582" w14:textId="20F74ECC" w:rsidR="00BE353F" w:rsidRDefault="00E243D9">
            <w:pPr>
              <w:rPr>
                <w:rFonts w:ascii="Arial" w:hAnsi="Arial" w:cs="Arial"/>
                <w:sz w:val="24"/>
                <w:szCs w:val="24"/>
              </w:rPr>
            </w:pPr>
            <w:r>
              <w:rPr>
                <w:rFonts w:ascii="Arial" w:hAnsi="Arial" w:cs="Arial"/>
                <w:sz w:val="24"/>
                <w:szCs w:val="24"/>
              </w:rPr>
              <w:t>Flores-Charter</w:t>
            </w:r>
            <w:r w:rsidR="00AC1BC5">
              <w:rPr>
                <w:rFonts w:ascii="Arial" w:hAnsi="Arial" w:cs="Arial"/>
                <w:sz w:val="24"/>
                <w:szCs w:val="24"/>
              </w:rPr>
              <w:t>/Lesh</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FE4031B" w14:textId="497EB507" w:rsidR="00BE353F" w:rsidRDefault="004C19C9">
            <w:pPr>
              <w:rPr>
                <w:rFonts w:ascii="Arial" w:hAnsi="Arial" w:cs="Arial"/>
                <w:sz w:val="24"/>
                <w:szCs w:val="24"/>
              </w:rPr>
            </w:pPr>
            <w:r>
              <w:rPr>
                <w:rFonts w:ascii="Arial" w:hAnsi="Arial" w:cs="Arial"/>
                <w:sz w:val="24"/>
                <w:szCs w:val="24"/>
              </w:rPr>
              <w:t>Discussion</w:t>
            </w: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9581C92" w14:textId="0C5456C1" w:rsidR="00BE353F" w:rsidRDefault="004C19C9" w:rsidP="004125BB">
            <w:pPr>
              <w:rPr>
                <w:rFonts w:ascii="Arial" w:hAnsi="Arial" w:cs="Arial"/>
                <w:sz w:val="24"/>
                <w:szCs w:val="24"/>
              </w:rPr>
            </w:pPr>
            <w:r>
              <w:rPr>
                <w:rFonts w:ascii="Arial" w:hAnsi="Arial" w:cs="Arial"/>
                <w:sz w:val="24"/>
                <w:szCs w:val="24"/>
              </w:rPr>
              <w:t>5</w:t>
            </w:r>
            <w:r w:rsidR="00E243D9">
              <w:rPr>
                <w:rFonts w:ascii="Arial" w:hAnsi="Arial" w:cs="Arial"/>
                <w:sz w:val="24"/>
                <w:szCs w:val="24"/>
              </w:rPr>
              <w:t xml:space="preserve"> minutes</w:t>
            </w: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44CC6F5" w14:textId="77777777" w:rsidR="00BE353F" w:rsidRPr="00540519" w:rsidRDefault="00BE353F">
            <w:pPr>
              <w:rPr>
                <w:rFonts w:ascii="Arial" w:hAnsi="Arial" w:cs="Arial"/>
                <w:sz w:val="24"/>
                <w:szCs w:val="24"/>
              </w:rPr>
            </w:pPr>
          </w:p>
        </w:tc>
      </w:tr>
      <w:tr w:rsidR="005B0734" w:rsidRPr="00540519" w14:paraId="74E05678" w14:textId="77777777" w:rsidTr="005B0734">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36039BDD" w14:textId="41B4D270" w:rsidR="00D9646A" w:rsidRDefault="00D07149" w:rsidP="003D077D">
            <w:pPr>
              <w:rPr>
                <w:rFonts w:ascii="Arial" w:hAnsi="Arial" w:cs="Arial"/>
                <w:sz w:val="24"/>
                <w:szCs w:val="24"/>
              </w:rPr>
            </w:pPr>
            <w:r w:rsidRPr="00D07149">
              <w:rPr>
                <w:rFonts w:ascii="Arial" w:hAnsi="Arial" w:cs="Arial"/>
                <w:b/>
                <w:sz w:val="24"/>
                <w:szCs w:val="24"/>
              </w:rPr>
              <w:t>BP/AP 7120</w:t>
            </w:r>
            <w:r>
              <w:rPr>
                <w:rFonts w:ascii="Arial" w:hAnsi="Arial" w:cs="Arial"/>
                <w:sz w:val="24"/>
                <w:szCs w:val="24"/>
              </w:rPr>
              <w:t xml:space="preserve"> Caree and Andrew will work on this.  We will keep this to the change on appointments only, and take it to senate.  Andrew and Caree will meet to look at it and highlight </w:t>
            </w:r>
            <w:r>
              <w:rPr>
                <w:rFonts w:ascii="Arial" w:hAnsi="Arial" w:cs="Arial"/>
                <w:sz w:val="24"/>
                <w:szCs w:val="24"/>
              </w:rPr>
              <w:lastRenderedPageBreak/>
              <w:t xml:space="preserve">the changes in yellow.  </w:t>
            </w:r>
          </w:p>
          <w:p w14:paraId="437F36F1" w14:textId="77777777" w:rsidR="00D07149" w:rsidRDefault="00D07149" w:rsidP="003D077D">
            <w:pPr>
              <w:rPr>
                <w:rFonts w:ascii="Arial" w:hAnsi="Arial" w:cs="Arial"/>
                <w:sz w:val="24"/>
                <w:szCs w:val="24"/>
              </w:rPr>
            </w:pPr>
          </w:p>
          <w:p w14:paraId="791F48A1" w14:textId="2AD6EFFA" w:rsidR="00605454" w:rsidRDefault="00D07149" w:rsidP="00605454">
            <w:pPr>
              <w:rPr>
                <w:rFonts w:ascii="Arial" w:hAnsi="Arial" w:cs="Arial"/>
                <w:sz w:val="24"/>
                <w:szCs w:val="24"/>
              </w:rPr>
            </w:pPr>
            <w:r w:rsidRPr="00D07149">
              <w:rPr>
                <w:rFonts w:ascii="Arial" w:hAnsi="Arial" w:cs="Arial"/>
                <w:b/>
                <w:sz w:val="24"/>
                <w:szCs w:val="24"/>
              </w:rPr>
              <w:t>Enrollment Management</w:t>
            </w:r>
            <w:r>
              <w:rPr>
                <w:rFonts w:ascii="Arial" w:hAnsi="Arial" w:cs="Arial"/>
                <w:b/>
                <w:sz w:val="24"/>
                <w:szCs w:val="24"/>
              </w:rPr>
              <w:t xml:space="preserve">- </w:t>
            </w:r>
            <w:r w:rsidRPr="00D07149">
              <w:rPr>
                <w:rFonts w:ascii="Arial" w:hAnsi="Arial" w:cs="Arial"/>
                <w:sz w:val="24"/>
                <w:szCs w:val="24"/>
              </w:rPr>
              <w:t xml:space="preserve">This </w:t>
            </w:r>
            <w:r w:rsidR="00CC0FEC">
              <w:rPr>
                <w:rFonts w:ascii="Arial" w:hAnsi="Arial" w:cs="Arial"/>
                <w:sz w:val="24"/>
                <w:szCs w:val="24"/>
              </w:rPr>
              <w:t xml:space="preserve">group </w:t>
            </w:r>
            <w:r w:rsidRPr="00D07149">
              <w:rPr>
                <w:rFonts w:ascii="Arial" w:hAnsi="Arial" w:cs="Arial"/>
                <w:sz w:val="24"/>
                <w:szCs w:val="24"/>
              </w:rPr>
              <w:t>will work on strategies on how to imp</w:t>
            </w:r>
            <w:r>
              <w:rPr>
                <w:rFonts w:ascii="Arial" w:hAnsi="Arial" w:cs="Arial"/>
                <w:sz w:val="24"/>
                <w:szCs w:val="24"/>
              </w:rPr>
              <w:t>r</w:t>
            </w:r>
            <w:r w:rsidRPr="00D07149">
              <w:rPr>
                <w:rFonts w:ascii="Arial" w:hAnsi="Arial" w:cs="Arial"/>
                <w:sz w:val="24"/>
                <w:szCs w:val="24"/>
              </w:rPr>
              <w:t xml:space="preserve">ove </w:t>
            </w:r>
            <w:r w:rsidR="00CC0FEC">
              <w:rPr>
                <w:rFonts w:ascii="Arial" w:hAnsi="Arial" w:cs="Arial"/>
                <w:sz w:val="24"/>
                <w:szCs w:val="24"/>
              </w:rPr>
              <w:t>EM</w:t>
            </w:r>
            <w:r w:rsidRPr="00D07149">
              <w:rPr>
                <w:rFonts w:ascii="Arial" w:hAnsi="Arial" w:cs="Arial"/>
                <w:sz w:val="24"/>
                <w:szCs w:val="24"/>
              </w:rPr>
              <w:t>.</w:t>
            </w:r>
            <w:r>
              <w:rPr>
                <w:rFonts w:ascii="Arial" w:hAnsi="Arial" w:cs="Arial"/>
                <w:b/>
                <w:sz w:val="24"/>
                <w:szCs w:val="24"/>
              </w:rPr>
              <w:t xml:space="preserve">  </w:t>
            </w:r>
            <w:r w:rsidRPr="00D07149">
              <w:rPr>
                <w:rFonts w:ascii="Arial" w:hAnsi="Arial" w:cs="Arial"/>
                <w:sz w:val="24"/>
                <w:szCs w:val="24"/>
              </w:rPr>
              <w:t>Janelle, Chris, Andrew, Leslie</w:t>
            </w:r>
            <w:r>
              <w:rPr>
                <w:rFonts w:ascii="Arial" w:hAnsi="Arial" w:cs="Arial"/>
                <w:sz w:val="24"/>
                <w:szCs w:val="24"/>
              </w:rPr>
              <w:t xml:space="preserve"> will be on the workgroup.  </w:t>
            </w:r>
            <w:r w:rsidR="00605454">
              <w:rPr>
                <w:rFonts w:ascii="Arial" w:hAnsi="Arial" w:cs="Arial"/>
                <w:sz w:val="24"/>
                <w:szCs w:val="24"/>
              </w:rPr>
              <w:t>Caree will come if she can make the meeting</w:t>
            </w:r>
            <w:r w:rsidR="00CC0FEC">
              <w:rPr>
                <w:rFonts w:ascii="Arial" w:hAnsi="Arial" w:cs="Arial"/>
                <w:sz w:val="24"/>
                <w:szCs w:val="24"/>
              </w:rPr>
              <w:t xml:space="preserve"> time</w:t>
            </w:r>
            <w:r w:rsidR="00605454">
              <w:rPr>
                <w:rFonts w:ascii="Arial" w:hAnsi="Arial" w:cs="Arial"/>
                <w:sz w:val="24"/>
                <w:szCs w:val="24"/>
              </w:rPr>
              <w:t xml:space="preserve">.  </w:t>
            </w:r>
          </w:p>
          <w:p w14:paraId="61A31C7F" w14:textId="77777777" w:rsidR="00605454" w:rsidRDefault="00605454" w:rsidP="00605454">
            <w:pPr>
              <w:rPr>
                <w:rFonts w:ascii="Arial" w:hAnsi="Arial" w:cs="Arial"/>
                <w:sz w:val="24"/>
                <w:szCs w:val="24"/>
              </w:rPr>
            </w:pPr>
          </w:p>
          <w:p w14:paraId="5BA41B36" w14:textId="05288FD2" w:rsidR="003019A7" w:rsidRDefault="00CC0FEC" w:rsidP="00605454">
            <w:pPr>
              <w:rPr>
                <w:rFonts w:ascii="Arial" w:hAnsi="Arial" w:cs="Arial"/>
                <w:sz w:val="24"/>
                <w:szCs w:val="24"/>
              </w:rPr>
            </w:pPr>
            <w:r>
              <w:rPr>
                <w:rFonts w:ascii="Arial" w:hAnsi="Arial" w:cs="Arial"/>
                <w:sz w:val="24"/>
                <w:szCs w:val="24"/>
              </w:rPr>
              <w:t>As of now the</w:t>
            </w:r>
            <w:r w:rsidR="00605454">
              <w:rPr>
                <w:rFonts w:ascii="Arial" w:hAnsi="Arial" w:cs="Arial"/>
                <w:sz w:val="24"/>
                <w:szCs w:val="24"/>
              </w:rPr>
              <w:t xml:space="preserve"> Enrollment Management committees are simple report outs for KT.  Randy shared that EPPT that was supposed to look at what would happen if prop 30 failed, but it is still in place.  Enrollment management is not enrollment efficiency.  During an accreditation forum Nish vehemently disagreed with the visiting teams assessment of our enrollment management.  Enrollment management to her is efficiency.  </w:t>
            </w:r>
            <w:r w:rsidR="003019A7">
              <w:rPr>
                <w:rFonts w:ascii="Arial" w:hAnsi="Arial" w:cs="Arial"/>
                <w:sz w:val="24"/>
                <w:szCs w:val="24"/>
              </w:rPr>
              <w:t>We should run reports of majors and those in those majors, course sequencing etc</w:t>
            </w:r>
            <w:r w:rsidR="006E41B2">
              <w:rPr>
                <w:rFonts w:ascii="Arial" w:hAnsi="Arial" w:cs="Arial"/>
                <w:sz w:val="24"/>
                <w:szCs w:val="24"/>
              </w:rPr>
              <w:t>.</w:t>
            </w:r>
            <w:r w:rsidR="003019A7">
              <w:rPr>
                <w:rFonts w:ascii="Arial" w:hAnsi="Arial" w:cs="Arial"/>
                <w:sz w:val="24"/>
                <w:szCs w:val="24"/>
              </w:rPr>
              <w:t xml:space="preserve"> and that should be considered in the discussion.  We also need to be careful of how we include chairs, as it is not part of their</w:t>
            </w:r>
            <w:r w:rsidR="000A4D67">
              <w:rPr>
                <w:rFonts w:ascii="Arial" w:hAnsi="Arial" w:cs="Arial"/>
                <w:sz w:val="24"/>
                <w:szCs w:val="24"/>
              </w:rPr>
              <w:t xml:space="preserve"> workload</w:t>
            </w:r>
            <w:r w:rsidR="003019A7">
              <w:rPr>
                <w:rFonts w:ascii="Arial" w:hAnsi="Arial" w:cs="Arial"/>
                <w:sz w:val="24"/>
                <w:szCs w:val="24"/>
              </w:rPr>
              <w:t xml:space="preserve"> to do enrollment management.  </w:t>
            </w:r>
          </w:p>
          <w:p w14:paraId="50F9FB23" w14:textId="77777777" w:rsidR="003019A7" w:rsidRDefault="003019A7" w:rsidP="00605454">
            <w:pPr>
              <w:rPr>
                <w:rFonts w:ascii="Arial" w:hAnsi="Arial" w:cs="Arial"/>
                <w:sz w:val="24"/>
                <w:szCs w:val="24"/>
              </w:rPr>
            </w:pPr>
          </w:p>
          <w:p w14:paraId="090A968E" w14:textId="34074F1E" w:rsidR="003019A7" w:rsidRDefault="003019A7" w:rsidP="00605454">
            <w:pPr>
              <w:rPr>
                <w:rFonts w:ascii="Arial" w:hAnsi="Arial" w:cs="Arial"/>
                <w:sz w:val="24"/>
                <w:szCs w:val="24"/>
              </w:rPr>
            </w:pPr>
            <w:r>
              <w:rPr>
                <w:rFonts w:ascii="Arial" w:hAnsi="Arial" w:cs="Arial"/>
                <w:sz w:val="24"/>
                <w:szCs w:val="24"/>
              </w:rPr>
              <w:t xml:space="preserve">How much input do we want faculty </w:t>
            </w:r>
            <w:r w:rsidR="00CC0FEC">
              <w:rPr>
                <w:rFonts w:ascii="Arial" w:hAnsi="Arial" w:cs="Arial"/>
                <w:sz w:val="24"/>
                <w:szCs w:val="24"/>
              </w:rPr>
              <w:t>to have and how does that happen?</w:t>
            </w:r>
          </w:p>
          <w:p w14:paraId="536CC6DE" w14:textId="77777777" w:rsidR="003019A7" w:rsidRDefault="003019A7" w:rsidP="00605454">
            <w:pPr>
              <w:rPr>
                <w:rFonts w:ascii="Arial" w:hAnsi="Arial" w:cs="Arial"/>
                <w:sz w:val="24"/>
                <w:szCs w:val="24"/>
              </w:rPr>
            </w:pPr>
          </w:p>
          <w:p w14:paraId="61482227" w14:textId="77777777" w:rsidR="00D07149" w:rsidRDefault="003019A7" w:rsidP="00605454">
            <w:pPr>
              <w:rPr>
                <w:rFonts w:ascii="Arial" w:hAnsi="Arial" w:cs="Arial"/>
                <w:sz w:val="24"/>
                <w:szCs w:val="24"/>
              </w:rPr>
            </w:pPr>
            <w:r>
              <w:rPr>
                <w:rFonts w:ascii="Arial" w:hAnsi="Arial" w:cs="Arial"/>
                <w:sz w:val="24"/>
                <w:szCs w:val="24"/>
              </w:rPr>
              <w:t>EP/EMC – it is somewhat of a report out of KT, but she is asking for support fo</w:t>
            </w:r>
            <w:r w:rsidR="001F0334">
              <w:rPr>
                <w:rFonts w:ascii="Arial" w:hAnsi="Arial" w:cs="Arial"/>
                <w:sz w:val="24"/>
                <w:szCs w:val="24"/>
              </w:rPr>
              <w:t xml:space="preserve">r her decisions there.  </w:t>
            </w:r>
          </w:p>
          <w:p w14:paraId="3AEBD8C6" w14:textId="77777777" w:rsidR="001E6EC2" w:rsidRPr="001E6EC2" w:rsidRDefault="001E6EC2" w:rsidP="00605454">
            <w:pPr>
              <w:rPr>
                <w:rFonts w:ascii="Arial" w:hAnsi="Arial" w:cs="Arial"/>
                <w:sz w:val="24"/>
                <w:szCs w:val="24"/>
              </w:rPr>
            </w:pPr>
          </w:p>
          <w:p w14:paraId="30CAF330" w14:textId="5BD7C279" w:rsidR="001E6EC2" w:rsidRPr="00D07149" w:rsidRDefault="001E6EC2" w:rsidP="00605454">
            <w:pPr>
              <w:rPr>
                <w:rFonts w:ascii="Arial" w:hAnsi="Arial" w:cs="Arial"/>
                <w:b/>
                <w:sz w:val="24"/>
                <w:szCs w:val="24"/>
              </w:rPr>
            </w:pPr>
            <w:r w:rsidRPr="001E6EC2">
              <w:rPr>
                <w:rFonts w:ascii="Arial" w:hAnsi="Arial" w:cs="Arial"/>
                <w:sz w:val="24"/>
                <w:szCs w:val="24"/>
              </w:rPr>
              <w:t>Jim Austin stated we should go into stab</w:t>
            </w:r>
            <w:r>
              <w:rPr>
                <w:rFonts w:ascii="Arial" w:hAnsi="Arial" w:cs="Arial"/>
                <w:sz w:val="24"/>
                <w:szCs w:val="24"/>
              </w:rPr>
              <w:t>i</w:t>
            </w:r>
            <w:r w:rsidRPr="001E6EC2">
              <w:rPr>
                <w:rFonts w:ascii="Arial" w:hAnsi="Arial" w:cs="Arial"/>
                <w:sz w:val="24"/>
                <w:szCs w:val="24"/>
              </w:rPr>
              <w:t>li</w:t>
            </w:r>
            <w:r>
              <w:rPr>
                <w:rFonts w:ascii="Arial" w:hAnsi="Arial" w:cs="Arial"/>
                <w:sz w:val="24"/>
                <w:szCs w:val="24"/>
              </w:rPr>
              <w:t>za</w:t>
            </w:r>
            <w:r w:rsidRPr="001E6EC2">
              <w:rPr>
                <w:rFonts w:ascii="Arial" w:hAnsi="Arial" w:cs="Arial"/>
                <w:sz w:val="24"/>
                <w:szCs w:val="24"/>
              </w:rPr>
              <w:t>t</w:t>
            </w:r>
            <w:r>
              <w:rPr>
                <w:rFonts w:ascii="Arial" w:hAnsi="Arial" w:cs="Arial"/>
                <w:sz w:val="24"/>
                <w:szCs w:val="24"/>
              </w:rPr>
              <w:t>i</w:t>
            </w:r>
            <w:r w:rsidRPr="001E6EC2">
              <w:rPr>
                <w:rFonts w:ascii="Arial" w:hAnsi="Arial" w:cs="Arial"/>
                <w:sz w:val="24"/>
                <w:szCs w:val="24"/>
              </w:rPr>
              <w:t xml:space="preserve">on for a year, keep the funding we had and get the FTES house in order.  </w:t>
            </w:r>
            <w:r w:rsidR="00121993">
              <w:rPr>
                <w:rFonts w:ascii="Arial" w:hAnsi="Arial" w:cs="Arial"/>
                <w:sz w:val="24"/>
                <w:szCs w:val="24"/>
              </w:rPr>
              <w:t xml:space="preserve">This is a work around incompetence.  </w:t>
            </w:r>
          </w:p>
        </w:tc>
      </w:tr>
      <w:tr w:rsidR="002C3B1A" w:rsidRPr="00540519" w14:paraId="1AC2DB36"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25CBB1E" w14:textId="77777777" w:rsidR="002C3B1A" w:rsidRPr="00540519" w:rsidRDefault="002C3B1A" w:rsidP="00192057">
            <w:pPr>
              <w:pStyle w:val="LightGrid-Accent31"/>
              <w:numPr>
                <w:ilvl w:val="0"/>
                <w:numId w:val="4"/>
              </w:numPr>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A830FB1" w14:textId="30EE28D2" w:rsidR="002C3B1A" w:rsidRDefault="00B006FD" w:rsidP="00E766DE">
            <w:pPr>
              <w:rPr>
                <w:rFonts w:ascii="Arial" w:hAnsi="Arial" w:cs="Arial"/>
                <w:sz w:val="24"/>
                <w:szCs w:val="24"/>
              </w:rPr>
            </w:pPr>
            <w:r>
              <w:rPr>
                <w:rFonts w:ascii="Arial" w:hAnsi="Arial" w:cs="Arial"/>
                <w:sz w:val="24"/>
                <w:szCs w:val="24"/>
              </w:rPr>
              <w:t>Institutional Program Review and Outcomes Assessment</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0FDD012" w14:textId="4705EC45" w:rsidR="002C3B1A" w:rsidRDefault="002C3B1A">
            <w:pPr>
              <w:rPr>
                <w:rFonts w:ascii="Arial" w:hAnsi="Arial" w:cs="Arial"/>
                <w:sz w:val="24"/>
                <w:szCs w:val="24"/>
              </w:rPr>
            </w:pPr>
            <w:r>
              <w:rPr>
                <w:rFonts w:ascii="Arial" w:hAnsi="Arial" w:cs="Arial"/>
                <w:sz w:val="24"/>
                <w:szCs w:val="24"/>
              </w:rPr>
              <w:t>Flores-Charter</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4241A0E" w14:textId="4945FAFE" w:rsidR="002C3B1A" w:rsidRDefault="002C3B1A">
            <w:pPr>
              <w:rPr>
                <w:rFonts w:ascii="Arial" w:hAnsi="Arial" w:cs="Arial"/>
                <w:sz w:val="24"/>
                <w:szCs w:val="24"/>
              </w:rPr>
            </w:pPr>
            <w:r>
              <w:rPr>
                <w:rFonts w:ascii="Arial" w:hAnsi="Arial" w:cs="Arial"/>
                <w:sz w:val="24"/>
                <w:szCs w:val="24"/>
              </w:rPr>
              <w:t>Discussion</w:t>
            </w: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8086AEB" w14:textId="1DF13F4D" w:rsidR="002C3B1A" w:rsidRDefault="00B006FD" w:rsidP="004125BB">
            <w:pPr>
              <w:rPr>
                <w:rFonts w:ascii="Arial" w:hAnsi="Arial" w:cs="Arial"/>
                <w:sz w:val="24"/>
                <w:szCs w:val="24"/>
              </w:rPr>
            </w:pPr>
            <w:r>
              <w:rPr>
                <w:rFonts w:ascii="Arial" w:hAnsi="Arial" w:cs="Arial"/>
                <w:sz w:val="24"/>
                <w:szCs w:val="24"/>
              </w:rPr>
              <w:t>15</w:t>
            </w:r>
            <w:r w:rsidR="00E243D9">
              <w:rPr>
                <w:rFonts w:ascii="Arial" w:hAnsi="Arial" w:cs="Arial"/>
                <w:sz w:val="24"/>
                <w:szCs w:val="24"/>
              </w:rPr>
              <w:t xml:space="preserve"> minutes</w:t>
            </w: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5FA9F6D" w14:textId="77777777" w:rsidR="002C3B1A" w:rsidRPr="00540519" w:rsidRDefault="002C3B1A">
            <w:pPr>
              <w:rPr>
                <w:rFonts w:ascii="Arial" w:hAnsi="Arial" w:cs="Arial"/>
                <w:sz w:val="24"/>
                <w:szCs w:val="24"/>
              </w:rPr>
            </w:pPr>
          </w:p>
        </w:tc>
      </w:tr>
      <w:tr w:rsidR="004C19C9" w:rsidRPr="00540519" w14:paraId="320F014A" w14:textId="77777777" w:rsidTr="004C19C9">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7EF5AD87" w14:textId="43926D13" w:rsidR="004C19C9" w:rsidRPr="00540519" w:rsidRDefault="002352F9">
            <w:pPr>
              <w:rPr>
                <w:rFonts w:ascii="Arial" w:hAnsi="Arial" w:cs="Arial"/>
                <w:sz w:val="24"/>
                <w:szCs w:val="24"/>
              </w:rPr>
            </w:pPr>
            <w:r>
              <w:rPr>
                <w:rFonts w:ascii="Arial" w:hAnsi="Arial" w:cs="Arial"/>
                <w:sz w:val="24"/>
                <w:szCs w:val="24"/>
              </w:rPr>
              <w:t xml:space="preserve">Randy is stepping out of the position.  He was thanked for doing the impossible.  This job put way too much on one person, when it should have been several people from different areas.  </w:t>
            </w:r>
            <w:r w:rsidR="00385C53">
              <w:rPr>
                <w:rFonts w:ascii="Arial" w:hAnsi="Arial" w:cs="Arial"/>
                <w:sz w:val="24"/>
                <w:szCs w:val="24"/>
              </w:rPr>
              <w:t xml:space="preserve">Patti passed out a chart created by Randy, and Linda.  It rearranges the current job into more reasonable and constituent based responsibilities.  </w:t>
            </w:r>
          </w:p>
        </w:tc>
      </w:tr>
      <w:tr w:rsidR="004C19C9" w:rsidRPr="00540519" w14:paraId="4175B4BD"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B31D1F1" w14:textId="77777777" w:rsidR="004C19C9" w:rsidRPr="00540519" w:rsidRDefault="004C19C9" w:rsidP="00192057">
            <w:pPr>
              <w:pStyle w:val="LightGrid-Accent31"/>
              <w:numPr>
                <w:ilvl w:val="0"/>
                <w:numId w:val="4"/>
              </w:numPr>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15001B0" w14:textId="18516FF2" w:rsidR="004C19C9" w:rsidRDefault="00A951F5" w:rsidP="00E766DE">
            <w:pPr>
              <w:rPr>
                <w:rFonts w:ascii="Arial" w:hAnsi="Arial" w:cs="Arial"/>
                <w:sz w:val="24"/>
                <w:szCs w:val="24"/>
              </w:rPr>
            </w:pPr>
            <w:r>
              <w:rPr>
                <w:rFonts w:ascii="Arial" w:hAnsi="Arial" w:cs="Arial"/>
                <w:sz w:val="24"/>
                <w:szCs w:val="24"/>
              </w:rPr>
              <w:t>SLO’s</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55D8F96" w14:textId="4FD2E71D" w:rsidR="004C19C9" w:rsidRDefault="004C19C9">
            <w:pPr>
              <w:rPr>
                <w:rFonts w:ascii="Arial" w:hAnsi="Arial" w:cs="Arial"/>
                <w:sz w:val="24"/>
                <w:szCs w:val="24"/>
              </w:rPr>
            </w:pPr>
            <w:r>
              <w:rPr>
                <w:rFonts w:ascii="Arial" w:hAnsi="Arial" w:cs="Arial"/>
                <w:sz w:val="24"/>
                <w:szCs w:val="24"/>
              </w:rPr>
              <w:t>Flores-Charter</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15A2E61" w14:textId="3E36151A" w:rsidR="004C19C9" w:rsidRDefault="00B006FD">
            <w:pPr>
              <w:rPr>
                <w:rFonts w:ascii="Arial" w:hAnsi="Arial" w:cs="Arial"/>
                <w:sz w:val="24"/>
                <w:szCs w:val="24"/>
              </w:rPr>
            </w:pPr>
            <w:r>
              <w:rPr>
                <w:rFonts w:ascii="Arial" w:hAnsi="Arial" w:cs="Arial"/>
                <w:sz w:val="24"/>
                <w:szCs w:val="24"/>
              </w:rPr>
              <w:t>Discussion</w:t>
            </w: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BB2249D" w14:textId="5C2F5BA3" w:rsidR="004C19C9" w:rsidRDefault="004C19C9" w:rsidP="004125BB">
            <w:pPr>
              <w:rPr>
                <w:rFonts w:ascii="Arial" w:hAnsi="Arial" w:cs="Arial"/>
                <w:sz w:val="24"/>
                <w:szCs w:val="24"/>
              </w:rPr>
            </w:pPr>
            <w:r>
              <w:rPr>
                <w:rFonts w:ascii="Arial" w:hAnsi="Arial" w:cs="Arial"/>
                <w:sz w:val="24"/>
                <w:szCs w:val="24"/>
              </w:rPr>
              <w:t xml:space="preserve"> </w:t>
            </w:r>
            <w:r w:rsidR="00B006FD">
              <w:rPr>
                <w:rFonts w:ascii="Arial" w:hAnsi="Arial" w:cs="Arial"/>
                <w:sz w:val="24"/>
                <w:szCs w:val="24"/>
              </w:rPr>
              <w:t xml:space="preserve">15 </w:t>
            </w:r>
            <w:r>
              <w:rPr>
                <w:rFonts w:ascii="Arial" w:hAnsi="Arial" w:cs="Arial"/>
                <w:sz w:val="24"/>
                <w:szCs w:val="24"/>
              </w:rPr>
              <w:t>minutes</w:t>
            </w: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C339205" w14:textId="77777777" w:rsidR="004C19C9" w:rsidRPr="00540519" w:rsidRDefault="004C19C9">
            <w:pPr>
              <w:rPr>
                <w:rFonts w:ascii="Arial" w:hAnsi="Arial" w:cs="Arial"/>
                <w:sz w:val="24"/>
                <w:szCs w:val="24"/>
              </w:rPr>
            </w:pPr>
          </w:p>
        </w:tc>
      </w:tr>
      <w:tr w:rsidR="004C19C9" w:rsidRPr="00540519" w14:paraId="555D12A3" w14:textId="77777777" w:rsidTr="004C19C9">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67C6EC1D" w14:textId="4C051A40" w:rsidR="004C19C9" w:rsidRPr="00540519" w:rsidRDefault="006E41B2">
            <w:pPr>
              <w:rPr>
                <w:rFonts w:ascii="Arial" w:hAnsi="Arial" w:cs="Arial"/>
                <w:sz w:val="24"/>
                <w:szCs w:val="24"/>
              </w:rPr>
            </w:pPr>
            <w:r>
              <w:rPr>
                <w:rFonts w:ascii="Arial" w:hAnsi="Arial" w:cs="Arial"/>
                <w:sz w:val="24"/>
                <w:szCs w:val="24"/>
              </w:rPr>
              <w:t>Skipped due to time</w:t>
            </w:r>
            <w:r w:rsidR="0079696D">
              <w:rPr>
                <w:rFonts w:ascii="Arial" w:hAnsi="Arial" w:cs="Arial"/>
                <w:sz w:val="24"/>
                <w:szCs w:val="24"/>
              </w:rPr>
              <w:t>.  The senate recommendations were sent out to all of us.  Patti will resend it, but we need this packaged so it can be negotiated.  This will go to senate on March 8</w:t>
            </w:r>
            <w:r w:rsidR="0079696D" w:rsidRPr="0079696D">
              <w:rPr>
                <w:rFonts w:ascii="Arial" w:hAnsi="Arial" w:cs="Arial"/>
                <w:sz w:val="24"/>
                <w:szCs w:val="24"/>
                <w:vertAlign w:val="superscript"/>
              </w:rPr>
              <w:t>th</w:t>
            </w:r>
            <w:r w:rsidR="0079696D">
              <w:rPr>
                <w:rFonts w:ascii="Arial" w:hAnsi="Arial" w:cs="Arial"/>
                <w:sz w:val="24"/>
                <w:szCs w:val="24"/>
              </w:rPr>
              <w:t xml:space="preserve">.  </w:t>
            </w:r>
          </w:p>
        </w:tc>
      </w:tr>
      <w:tr w:rsidR="004C19C9" w:rsidRPr="00540519" w14:paraId="1CA4A0FE"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C29BFAC" w14:textId="77777777" w:rsidR="004C19C9" w:rsidRPr="00540519" w:rsidRDefault="004C19C9" w:rsidP="00192057">
            <w:pPr>
              <w:pStyle w:val="LightGrid-Accent31"/>
              <w:numPr>
                <w:ilvl w:val="0"/>
                <w:numId w:val="4"/>
              </w:numPr>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8AAD8C4" w14:textId="409320DF" w:rsidR="004C19C9" w:rsidRDefault="00B006FD" w:rsidP="00E766DE">
            <w:pPr>
              <w:rPr>
                <w:rFonts w:ascii="Arial" w:hAnsi="Arial" w:cs="Arial"/>
                <w:sz w:val="24"/>
                <w:szCs w:val="24"/>
              </w:rPr>
            </w:pPr>
            <w:r>
              <w:rPr>
                <w:rFonts w:ascii="Arial" w:hAnsi="Arial" w:cs="Arial"/>
                <w:sz w:val="24"/>
                <w:szCs w:val="24"/>
              </w:rPr>
              <w:t>EDI and Resolution</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D4AA249" w14:textId="11FBEA95" w:rsidR="004C19C9" w:rsidRDefault="004C19C9">
            <w:pPr>
              <w:rPr>
                <w:rFonts w:ascii="Arial" w:hAnsi="Arial" w:cs="Arial"/>
                <w:sz w:val="24"/>
                <w:szCs w:val="24"/>
              </w:rPr>
            </w:pPr>
            <w:r>
              <w:rPr>
                <w:rFonts w:ascii="Arial" w:hAnsi="Arial" w:cs="Arial"/>
                <w:sz w:val="24"/>
                <w:szCs w:val="24"/>
              </w:rPr>
              <w:t>Flores-Charter</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3407E26" w14:textId="5B8A78B1" w:rsidR="004C19C9" w:rsidRDefault="00B006FD">
            <w:pPr>
              <w:rPr>
                <w:rFonts w:ascii="Arial" w:hAnsi="Arial" w:cs="Arial"/>
                <w:sz w:val="24"/>
                <w:szCs w:val="24"/>
              </w:rPr>
            </w:pPr>
            <w:r>
              <w:rPr>
                <w:rFonts w:ascii="Arial" w:hAnsi="Arial" w:cs="Arial"/>
                <w:sz w:val="24"/>
                <w:szCs w:val="24"/>
              </w:rPr>
              <w:t>Action</w:t>
            </w: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C34310C" w14:textId="12EAF621" w:rsidR="004C19C9" w:rsidRDefault="00B006FD" w:rsidP="004125BB">
            <w:pPr>
              <w:rPr>
                <w:rFonts w:ascii="Arial" w:hAnsi="Arial" w:cs="Arial"/>
                <w:sz w:val="24"/>
                <w:szCs w:val="24"/>
              </w:rPr>
            </w:pPr>
            <w:r>
              <w:rPr>
                <w:rFonts w:ascii="Arial" w:hAnsi="Arial" w:cs="Arial"/>
                <w:sz w:val="24"/>
                <w:szCs w:val="24"/>
              </w:rPr>
              <w:t>35</w:t>
            </w:r>
            <w:r w:rsidR="004C19C9">
              <w:rPr>
                <w:rFonts w:ascii="Arial" w:hAnsi="Arial" w:cs="Arial"/>
                <w:sz w:val="24"/>
                <w:szCs w:val="24"/>
              </w:rPr>
              <w:t xml:space="preserve"> minutes</w:t>
            </w: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94A90DF" w14:textId="77777777" w:rsidR="004C19C9" w:rsidRPr="00540519" w:rsidRDefault="004C19C9">
            <w:pPr>
              <w:rPr>
                <w:rFonts w:ascii="Arial" w:hAnsi="Arial" w:cs="Arial"/>
                <w:sz w:val="24"/>
                <w:szCs w:val="24"/>
              </w:rPr>
            </w:pPr>
          </w:p>
        </w:tc>
      </w:tr>
      <w:tr w:rsidR="006E41B2" w:rsidRPr="00540519" w14:paraId="48063BD4" w14:textId="77777777" w:rsidTr="006E41B2">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451B6BE0" w14:textId="32DE4D88" w:rsidR="006E41B2" w:rsidRPr="00540519" w:rsidRDefault="00CC0FEC">
            <w:pPr>
              <w:rPr>
                <w:rFonts w:ascii="Arial" w:hAnsi="Arial" w:cs="Arial"/>
                <w:sz w:val="24"/>
                <w:szCs w:val="24"/>
              </w:rPr>
            </w:pPr>
            <w:r>
              <w:rPr>
                <w:rFonts w:ascii="Arial" w:hAnsi="Arial" w:cs="Arial"/>
                <w:sz w:val="24"/>
                <w:szCs w:val="24"/>
              </w:rPr>
              <w:t xml:space="preserve">The resolution was discussed and edited.  </w:t>
            </w:r>
            <w:r w:rsidR="0027044E">
              <w:rPr>
                <w:rFonts w:ascii="Arial" w:hAnsi="Arial" w:cs="Arial"/>
                <w:sz w:val="24"/>
                <w:szCs w:val="24"/>
              </w:rPr>
              <w:t xml:space="preserve">The new version will be sent to this group for more input.  </w:t>
            </w:r>
          </w:p>
        </w:tc>
      </w:tr>
      <w:tr w:rsidR="00A951F5" w:rsidRPr="00540519" w14:paraId="40916E23"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05FF593" w14:textId="77777777" w:rsidR="00A951F5" w:rsidRPr="00540519" w:rsidRDefault="00A951F5" w:rsidP="00192057">
            <w:pPr>
              <w:pStyle w:val="LightGrid-Accent31"/>
              <w:numPr>
                <w:ilvl w:val="0"/>
                <w:numId w:val="4"/>
              </w:numPr>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C5CD009" w14:textId="6AA66653" w:rsidR="00A951F5" w:rsidRDefault="0027044E" w:rsidP="00E766DE">
            <w:pPr>
              <w:rPr>
                <w:rFonts w:ascii="Arial" w:hAnsi="Arial" w:cs="Arial"/>
                <w:sz w:val="24"/>
                <w:szCs w:val="24"/>
              </w:rPr>
            </w:pPr>
            <w:r>
              <w:rPr>
                <w:rFonts w:ascii="Arial" w:hAnsi="Arial" w:cs="Arial"/>
                <w:sz w:val="24"/>
                <w:szCs w:val="24"/>
              </w:rPr>
              <w:t>Adjournment</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FA5B59F" w14:textId="339EC2F2" w:rsidR="00A951F5" w:rsidRDefault="00CC0FEC">
            <w:pPr>
              <w:rPr>
                <w:rFonts w:ascii="Arial" w:hAnsi="Arial" w:cs="Arial"/>
                <w:sz w:val="24"/>
                <w:szCs w:val="24"/>
              </w:rPr>
            </w:pPr>
            <w:r>
              <w:rPr>
                <w:rFonts w:ascii="Arial" w:hAnsi="Arial" w:cs="Arial"/>
                <w:sz w:val="24"/>
                <w:szCs w:val="24"/>
              </w:rPr>
              <w:t>Flores-Charter</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3357220" w14:textId="6CA98AF0" w:rsidR="00A951F5" w:rsidRDefault="00CC0FEC">
            <w:pPr>
              <w:rPr>
                <w:rFonts w:ascii="Arial" w:hAnsi="Arial" w:cs="Arial"/>
                <w:sz w:val="24"/>
                <w:szCs w:val="24"/>
              </w:rPr>
            </w:pPr>
            <w:r>
              <w:rPr>
                <w:rFonts w:ascii="Arial" w:hAnsi="Arial" w:cs="Arial"/>
                <w:sz w:val="24"/>
                <w:szCs w:val="24"/>
              </w:rPr>
              <w:t>Action</w:t>
            </w: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467F58A" w14:textId="77777777" w:rsidR="00A951F5" w:rsidRDefault="00A951F5" w:rsidP="004125BB">
            <w:pPr>
              <w:rPr>
                <w:rFonts w:ascii="Arial" w:hAnsi="Arial" w:cs="Arial"/>
                <w:sz w:val="24"/>
                <w:szCs w:val="24"/>
              </w:rPr>
            </w:pP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34386A6" w14:textId="77777777" w:rsidR="00A951F5" w:rsidRPr="00540519" w:rsidRDefault="00A951F5">
            <w:pPr>
              <w:rPr>
                <w:rFonts w:ascii="Arial" w:hAnsi="Arial" w:cs="Arial"/>
                <w:sz w:val="24"/>
                <w:szCs w:val="24"/>
              </w:rPr>
            </w:pPr>
          </w:p>
        </w:tc>
      </w:tr>
    </w:tbl>
    <w:p w14:paraId="17A5778A" w14:textId="77777777" w:rsidR="00971C69" w:rsidRDefault="00971C69" w:rsidP="00F87F7B">
      <w:pPr>
        <w:rPr>
          <w:rFonts w:ascii="Arial" w:hAnsi="Arial" w:cs="Arial"/>
          <w:sz w:val="24"/>
          <w:szCs w:val="24"/>
        </w:rPr>
      </w:pPr>
    </w:p>
    <w:p w14:paraId="52579F13" w14:textId="10B7F968" w:rsidR="0063600C" w:rsidRDefault="00F87F7B">
      <w:pPr>
        <w:rPr>
          <w:rFonts w:ascii="Arial" w:hAnsi="Arial" w:cs="Arial"/>
          <w:b/>
          <w:sz w:val="24"/>
          <w:szCs w:val="24"/>
        </w:rPr>
      </w:pPr>
      <w:r w:rsidRPr="00952D69">
        <w:rPr>
          <w:rFonts w:ascii="Arial" w:hAnsi="Arial" w:cs="Arial"/>
          <w:b/>
          <w:sz w:val="24"/>
          <w:szCs w:val="24"/>
        </w:rPr>
        <w:t>Next Academic Senate Meeting</w:t>
      </w:r>
      <w:r w:rsidR="004C19C9">
        <w:rPr>
          <w:rFonts w:ascii="Arial" w:hAnsi="Arial" w:cs="Arial"/>
          <w:b/>
          <w:sz w:val="24"/>
          <w:szCs w:val="24"/>
        </w:rPr>
        <w:t xml:space="preserve">: </w:t>
      </w:r>
      <w:r w:rsidR="00E616D7">
        <w:rPr>
          <w:rFonts w:ascii="Arial" w:hAnsi="Arial" w:cs="Arial"/>
          <w:b/>
          <w:sz w:val="24"/>
          <w:szCs w:val="24"/>
        </w:rPr>
        <w:t>March 10</w:t>
      </w:r>
      <w:r w:rsidR="004C19C9">
        <w:rPr>
          <w:rFonts w:ascii="Arial" w:hAnsi="Arial" w:cs="Arial"/>
          <w:b/>
          <w:sz w:val="24"/>
          <w:szCs w:val="24"/>
        </w:rPr>
        <w:t>, 2016</w:t>
      </w:r>
    </w:p>
    <w:p w14:paraId="3E943362" w14:textId="77777777" w:rsidR="00727488" w:rsidRDefault="00727488">
      <w:pPr>
        <w:rPr>
          <w:rFonts w:ascii="Arial" w:hAnsi="Arial" w:cs="Arial"/>
          <w:b/>
          <w:sz w:val="24"/>
          <w:szCs w:val="24"/>
        </w:rPr>
      </w:pPr>
    </w:p>
    <w:p w14:paraId="5684087F" w14:textId="77777777" w:rsidR="00727488" w:rsidRPr="00727488" w:rsidRDefault="00727488">
      <w:pPr>
        <w:rPr>
          <w:rFonts w:ascii="Arial" w:hAnsi="Arial" w:cs="Arial"/>
          <w:sz w:val="24"/>
          <w:szCs w:val="24"/>
          <w:u w:val="single"/>
        </w:rPr>
      </w:pPr>
      <w:r w:rsidRPr="00727488">
        <w:rPr>
          <w:rFonts w:ascii="Arial" w:hAnsi="Arial" w:cs="Arial"/>
          <w:sz w:val="24"/>
          <w:szCs w:val="24"/>
          <w:u w:val="single"/>
        </w:rPr>
        <w:t>Future Topics:</w:t>
      </w:r>
    </w:p>
    <w:p w14:paraId="2FF5C989" w14:textId="7CE7BAE2" w:rsidR="00727488" w:rsidRDefault="00727488">
      <w:pPr>
        <w:rPr>
          <w:rFonts w:ascii="Arial" w:hAnsi="Arial" w:cs="Arial"/>
          <w:sz w:val="24"/>
          <w:szCs w:val="24"/>
        </w:rPr>
      </w:pPr>
      <w:r>
        <w:rPr>
          <w:rFonts w:ascii="Arial" w:hAnsi="Arial" w:cs="Arial"/>
          <w:sz w:val="24"/>
          <w:szCs w:val="24"/>
        </w:rPr>
        <w:t xml:space="preserve">FHP </w:t>
      </w:r>
    </w:p>
    <w:p w14:paraId="60F96177" w14:textId="275649A3" w:rsidR="00E616D7" w:rsidRDefault="00E616D7">
      <w:pPr>
        <w:rPr>
          <w:rFonts w:ascii="Arial" w:hAnsi="Arial" w:cs="Arial"/>
          <w:sz w:val="24"/>
          <w:szCs w:val="24"/>
        </w:rPr>
      </w:pPr>
      <w:r>
        <w:rPr>
          <w:rFonts w:ascii="Arial" w:hAnsi="Arial" w:cs="Arial"/>
          <w:sz w:val="24"/>
          <w:szCs w:val="24"/>
        </w:rPr>
        <w:t>TRRC</w:t>
      </w:r>
    </w:p>
    <w:p w14:paraId="5A1D0BB0" w14:textId="3453BEDE" w:rsidR="00E616D7" w:rsidRDefault="00E616D7">
      <w:pPr>
        <w:rPr>
          <w:rFonts w:ascii="Arial" w:hAnsi="Arial" w:cs="Arial"/>
          <w:sz w:val="24"/>
          <w:szCs w:val="24"/>
        </w:rPr>
      </w:pPr>
      <w:r>
        <w:rPr>
          <w:rFonts w:ascii="Arial" w:hAnsi="Arial" w:cs="Arial"/>
          <w:sz w:val="24"/>
          <w:szCs w:val="24"/>
        </w:rPr>
        <w:t>DE</w:t>
      </w:r>
    </w:p>
    <w:p w14:paraId="7BDCC4F1" w14:textId="77777777" w:rsidR="00727488" w:rsidRPr="00727488" w:rsidRDefault="00727488">
      <w:pPr>
        <w:rPr>
          <w:rFonts w:ascii="Arial" w:hAnsi="Arial" w:cs="Arial"/>
          <w:sz w:val="24"/>
          <w:szCs w:val="24"/>
        </w:rPr>
      </w:pPr>
    </w:p>
    <w:sectPr w:rsidR="00727488" w:rsidRPr="00727488"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14E4E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86324"/>
    <w:multiLevelType w:val="hybridMultilevel"/>
    <w:tmpl w:val="03CAA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C5078"/>
    <w:multiLevelType w:val="hybridMultilevel"/>
    <w:tmpl w:val="4C5A9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25930"/>
    <w:multiLevelType w:val="hybridMultilevel"/>
    <w:tmpl w:val="B282B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10609F"/>
    <w:multiLevelType w:val="hybridMultilevel"/>
    <w:tmpl w:val="A7C83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AA3511A"/>
    <w:multiLevelType w:val="hybridMultilevel"/>
    <w:tmpl w:val="19AE7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E30FF"/>
    <w:multiLevelType w:val="hybridMultilevel"/>
    <w:tmpl w:val="4A3A2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73338"/>
    <w:multiLevelType w:val="hybridMultilevel"/>
    <w:tmpl w:val="A7C83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06E5DC6"/>
    <w:multiLevelType w:val="hybridMultilevel"/>
    <w:tmpl w:val="F2368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D57F5"/>
    <w:multiLevelType w:val="hybridMultilevel"/>
    <w:tmpl w:val="9940D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B8A78F2"/>
    <w:multiLevelType w:val="hybridMultilevel"/>
    <w:tmpl w:val="424E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7A70C1"/>
    <w:multiLevelType w:val="hybridMultilevel"/>
    <w:tmpl w:val="21C28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C8793A"/>
    <w:multiLevelType w:val="hybridMultilevel"/>
    <w:tmpl w:val="19AE7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7F6C36"/>
    <w:multiLevelType w:val="hybridMultilevel"/>
    <w:tmpl w:val="4684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813382"/>
    <w:multiLevelType w:val="hybridMultilevel"/>
    <w:tmpl w:val="B2969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7C15E3"/>
    <w:multiLevelType w:val="hybridMultilevel"/>
    <w:tmpl w:val="9940D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EBD5BA2"/>
    <w:multiLevelType w:val="hybridMultilevel"/>
    <w:tmpl w:val="0952E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3"/>
  </w:num>
  <w:num w:numId="5">
    <w:abstractNumId w:val="7"/>
  </w:num>
  <w:num w:numId="6">
    <w:abstractNumId w:val="4"/>
  </w:num>
  <w:num w:numId="7">
    <w:abstractNumId w:val="10"/>
  </w:num>
  <w:num w:numId="8">
    <w:abstractNumId w:val="14"/>
  </w:num>
  <w:num w:numId="9">
    <w:abstractNumId w:val="6"/>
  </w:num>
  <w:num w:numId="10">
    <w:abstractNumId w:val="13"/>
  </w:num>
  <w:num w:numId="11">
    <w:abstractNumId w:val="0"/>
  </w:num>
  <w:num w:numId="12">
    <w:abstractNumId w:val="12"/>
  </w:num>
  <w:num w:numId="13">
    <w:abstractNumId w:val="8"/>
  </w:num>
  <w:num w:numId="14">
    <w:abstractNumId w:val="5"/>
  </w:num>
  <w:num w:numId="15">
    <w:abstractNumId w:val="1"/>
  </w:num>
  <w:num w:numId="16">
    <w:abstractNumId w:val="2"/>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F7B"/>
    <w:rsid w:val="000265CF"/>
    <w:rsid w:val="000514BC"/>
    <w:rsid w:val="00061310"/>
    <w:rsid w:val="00073C70"/>
    <w:rsid w:val="000A4D67"/>
    <w:rsid w:val="000A693C"/>
    <w:rsid w:val="000B0428"/>
    <w:rsid w:val="000C30A2"/>
    <w:rsid w:val="000C61AE"/>
    <w:rsid w:val="000D3C5E"/>
    <w:rsid w:val="000D5172"/>
    <w:rsid w:val="000F6776"/>
    <w:rsid w:val="00110E24"/>
    <w:rsid w:val="00115CB5"/>
    <w:rsid w:val="00115D2E"/>
    <w:rsid w:val="00117C2F"/>
    <w:rsid w:val="00121993"/>
    <w:rsid w:val="00130305"/>
    <w:rsid w:val="00131458"/>
    <w:rsid w:val="00132CC5"/>
    <w:rsid w:val="001359C5"/>
    <w:rsid w:val="00142B81"/>
    <w:rsid w:val="0014700A"/>
    <w:rsid w:val="001614D8"/>
    <w:rsid w:val="00173CFD"/>
    <w:rsid w:val="00181A5C"/>
    <w:rsid w:val="00192057"/>
    <w:rsid w:val="001A62ED"/>
    <w:rsid w:val="001B21FB"/>
    <w:rsid w:val="001B2568"/>
    <w:rsid w:val="001B3DDE"/>
    <w:rsid w:val="001C0BB1"/>
    <w:rsid w:val="001C3A89"/>
    <w:rsid w:val="001D29B9"/>
    <w:rsid w:val="001D60E4"/>
    <w:rsid w:val="001E1493"/>
    <w:rsid w:val="001E280D"/>
    <w:rsid w:val="001E6EC2"/>
    <w:rsid w:val="001F0334"/>
    <w:rsid w:val="00234248"/>
    <w:rsid w:val="002352F9"/>
    <w:rsid w:val="00236C68"/>
    <w:rsid w:val="0024004E"/>
    <w:rsid w:val="00242B9B"/>
    <w:rsid w:val="002435C7"/>
    <w:rsid w:val="0024369A"/>
    <w:rsid w:val="00256BED"/>
    <w:rsid w:val="002626BE"/>
    <w:rsid w:val="00264BB2"/>
    <w:rsid w:val="0026569C"/>
    <w:rsid w:val="00266149"/>
    <w:rsid w:val="0027044E"/>
    <w:rsid w:val="00270C07"/>
    <w:rsid w:val="002718A2"/>
    <w:rsid w:val="00276451"/>
    <w:rsid w:val="002A4BCF"/>
    <w:rsid w:val="002B14E5"/>
    <w:rsid w:val="002B776D"/>
    <w:rsid w:val="002C00D2"/>
    <w:rsid w:val="002C3B1A"/>
    <w:rsid w:val="002F1CC0"/>
    <w:rsid w:val="002F64A4"/>
    <w:rsid w:val="003019A7"/>
    <w:rsid w:val="003027F9"/>
    <w:rsid w:val="00335434"/>
    <w:rsid w:val="00336CA8"/>
    <w:rsid w:val="00350996"/>
    <w:rsid w:val="003759FE"/>
    <w:rsid w:val="00385C53"/>
    <w:rsid w:val="00397144"/>
    <w:rsid w:val="003A11AA"/>
    <w:rsid w:val="003A5613"/>
    <w:rsid w:val="003A7F5F"/>
    <w:rsid w:val="003B3D62"/>
    <w:rsid w:val="003B79D4"/>
    <w:rsid w:val="003D0323"/>
    <w:rsid w:val="003D077D"/>
    <w:rsid w:val="003E0E37"/>
    <w:rsid w:val="004028E9"/>
    <w:rsid w:val="00411085"/>
    <w:rsid w:val="004125BB"/>
    <w:rsid w:val="0041513E"/>
    <w:rsid w:val="00415F85"/>
    <w:rsid w:val="00416644"/>
    <w:rsid w:val="00430A49"/>
    <w:rsid w:val="00432EF8"/>
    <w:rsid w:val="00437EBA"/>
    <w:rsid w:val="004432C7"/>
    <w:rsid w:val="00444C3B"/>
    <w:rsid w:val="004506CE"/>
    <w:rsid w:val="00452644"/>
    <w:rsid w:val="00463012"/>
    <w:rsid w:val="00474C30"/>
    <w:rsid w:val="004800E0"/>
    <w:rsid w:val="00484CE7"/>
    <w:rsid w:val="004852A3"/>
    <w:rsid w:val="004934D1"/>
    <w:rsid w:val="00496160"/>
    <w:rsid w:val="004B11D3"/>
    <w:rsid w:val="004B28D3"/>
    <w:rsid w:val="004B4ADA"/>
    <w:rsid w:val="004C06DD"/>
    <w:rsid w:val="004C19C9"/>
    <w:rsid w:val="004C7D9C"/>
    <w:rsid w:val="004D266D"/>
    <w:rsid w:val="004D6AE2"/>
    <w:rsid w:val="004E3EDA"/>
    <w:rsid w:val="004E4108"/>
    <w:rsid w:val="004E6916"/>
    <w:rsid w:val="005001EC"/>
    <w:rsid w:val="00502491"/>
    <w:rsid w:val="00514811"/>
    <w:rsid w:val="00514C5B"/>
    <w:rsid w:val="00527749"/>
    <w:rsid w:val="00540519"/>
    <w:rsid w:val="005556B5"/>
    <w:rsid w:val="005557B4"/>
    <w:rsid w:val="00556188"/>
    <w:rsid w:val="00575F83"/>
    <w:rsid w:val="00581467"/>
    <w:rsid w:val="00585452"/>
    <w:rsid w:val="005A4864"/>
    <w:rsid w:val="005B0734"/>
    <w:rsid w:val="005C5D62"/>
    <w:rsid w:val="005D7D46"/>
    <w:rsid w:val="005E2E7B"/>
    <w:rsid w:val="005F0C10"/>
    <w:rsid w:val="005F62F5"/>
    <w:rsid w:val="005F7A71"/>
    <w:rsid w:val="00605454"/>
    <w:rsid w:val="00614142"/>
    <w:rsid w:val="00617282"/>
    <w:rsid w:val="00634216"/>
    <w:rsid w:val="0063600C"/>
    <w:rsid w:val="00663C67"/>
    <w:rsid w:val="0067392C"/>
    <w:rsid w:val="00684735"/>
    <w:rsid w:val="00686559"/>
    <w:rsid w:val="006A4221"/>
    <w:rsid w:val="006B17FC"/>
    <w:rsid w:val="006B514A"/>
    <w:rsid w:val="006B6AC5"/>
    <w:rsid w:val="006C15B1"/>
    <w:rsid w:val="006C7710"/>
    <w:rsid w:val="006D266E"/>
    <w:rsid w:val="006D3C23"/>
    <w:rsid w:val="006D4E61"/>
    <w:rsid w:val="006D7ECC"/>
    <w:rsid w:val="006E1AD5"/>
    <w:rsid w:val="006E1C25"/>
    <w:rsid w:val="006E3316"/>
    <w:rsid w:val="006E41B2"/>
    <w:rsid w:val="006E7E41"/>
    <w:rsid w:val="006F55D0"/>
    <w:rsid w:val="006F6B15"/>
    <w:rsid w:val="00706BCC"/>
    <w:rsid w:val="00715362"/>
    <w:rsid w:val="00715DA3"/>
    <w:rsid w:val="007260B6"/>
    <w:rsid w:val="00727488"/>
    <w:rsid w:val="00760B00"/>
    <w:rsid w:val="00780459"/>
    <w:rsid w:val="007826AA"/>
    <w:rsid w:val="00785F8E"/>
    <w:rsid w:val="00791E17"/>
    <w:rsid w:val="007938A2"/>
    <w:rsid w:val="0079696D"/>
    <w:rsid w:val="007A6149"/>
    <w:rsid w:val="007B7C00"/>
    <w:rsid w:val="007C052D"/>
    <w:rsid w:val="007C3180"/>
    <w:rsid w:val="007E6036"/>
    <w:rsid w:val="00800D85"/>
    <w:rsid w:val="00801626"/>
    <w:rsid w:val="00811CC7"/>
    <w:rsid w:val="00825222"/>
    <w:rsid w:val="008269B3"/>
    <w:rsid w:val="00830933"/>
    <w:rsid w:val="00837128"/>
    <w:rsid w:val="0084355D"/>
    <w:rsid w:val="00846FF9"/>
    <w:rsid w:val="00851C89"/>
    <w:rsid w:val="00860438"/>
    <w:rsid w:val="00886103"/>
    <w:rsid w:val="008972D8"/>
    <w:rsid w:val="008A0C20"/>
    <w:rsid w:val="008B5409"/>
    <w:rsid w:val="008C2869"/>
    <w:rsid w:val="008C689F"/>
    <w:rsid w:val="008E1D21"/>
    <w:rsid w:val="008F6832"/>
    <w:rsid w:val="00901040"/>
    <w:rsid w:val="00910B42"/>
    <w:rsid w:val="00915EBA"/>
    <w:rsid w:val="009226BC"/>
    <w:rsid w:val="00923862"/>
    <w:rsid w:val="00923F60"/>
    <w:rsid w:val="00930240"/>
    <w:rsid w:val="00930CB0"/>
    <w:rsid w:val="0094247C"/>
    <w:rsid w:val="00952D69"/>
    <w:rsid w:val="00955A04"/>
    <w:rsid w:val="00960421"/>
    <w:rsid w:val="00971C69"/>
    <w:rsid w:val="00975B2E"/>
    <w:rsid w:val="00975D3A"/>
    <w:rsid w:val="009A27EF"/>
    <w:rsid w:val="009A2986"/>
    <w:rsid w:val="009A726E"/>
    <w:rsid w:val="009C0D20"/>
    <w:rsid w:val="009C59FC"/>
    <w:rsid w:val="009D0778"/>
    <w:rsid w:val="009D6E92"/>
    <w:rsid w:val="009E0A1C"/>
    <w:rsid w:val="009F0B23"/>
    <w:rsid w:val="009F447E"/>
    <w:rsid w:val="00A2188E"/>
    <w:rsid w:val="00A24154"/>
    <w:rsid w:val="00A419E8"/>
    <w:rsid w:val="00A951F5"/>
    <w:rsid w:val="00A97782"/>
    <w:rsid w:val="00AA2221"/>
    <w:rsid w:val="00AB5FBA"/>
    <w:rsid w:val="00AC1BC5"/>
    <w:rsid w:val="00AC6FFB"/>
    <w:rsid w:val="00B006FD"/>
    <w:rsid w:val="00B01F20"/>
    <w:rsid w:val="00B16359"/>
    <w:rsid w:val="00B37D89"/>
    <w:rsid w:val="00B46392"/>
    <w:rsid w:val="00B5459F"/>
    <w:rsid w:val="00B65ED9"/>
    <w:rsid w:val="00B805FD"/>
    <w:rsid w:val="00B8575E"/>
    <w:rsid w:val="00B9627B"/>
    <w:rsid w:val="00B97D83"/>
    <w:rsid w:val="00BD0E7F"/>
    <w:rsid w:val="00BE353F"/>
    <w:rsid w:val="00BF2422"/>
    <w:rsid w:val="00C015DD"/>
    <w:rsid w:val="00C11540"/>
    <w:rsid w:val="00C126CF"/>
    <w:rsid w:val="00C132FE"/>
    <w:rsid w:val="00C13675"/>
    <w:rsid w:val="00C15F01"/>
    <w:rsid w:val="00C250DB"/>
    <w:rsid w:val="00C30666"/>
    <w:rsid w:val="00C41BEA"/>
    <w:rsid w:val="00C45BD3"/>
    <w:rsid w:val="00C472EE"/>
    <w:rsid w:val="00C62E0D"/>
    <w:rsid w:val="00C8195B"/>
    <w:rsid w:val="00C842D6"/>
    <w:rsid w:val="00CA08AD"/>
    <w:rsid w:val="00CC0FEC"/>
    <w:rsid w:val="00CE554E"/>
    <w:rsid w:val="00CF48E5"/>
    <w:rsid w:val="00D009B0"/>
    <w:rsid w:val="00D06D6E"/>
    <w:rsid w:val="00D07149"/>
    <w:rsid w:val="00D14131"/>
    <w:rsid w:val="00D17A2A"/>
    <w:rsid w:val="00D215AA"/>
    <w:rsid w:val="00D50EDB"/>
    <w:rsid w:val="00D54AE2"/>
    <w:rsid w:val="00D74C80"/>
    <w:rsid w:val="00D82769"/>
    <w:rsid w:val="00D85F17"/>
    <w:rsid w:val="00D91CD2"/>
    <w:rsid w:val="00D9646A"/>
    <w:rsid w:val="00DA4137"/>
    <w:rsid w:val="00DB4B63"/>
    <w:rsid w:val="00DD14E4"/>
    <w:rsid w:val="00DD3E4F"/>
    <w:rsid w:val="00DF0180"/>
    <w:rsid w:val="00DF0A37"/>
    <w:rsid w:val="00DF610E"/>
    <w:rsid w:val="00E10CDD"/>
    <w:rsid w:val="00E143F6"/>
    <w:rsid w:val="00E1696B"/>
    <w:rsid w:val="00E243D9"/>
    <w:rsid w:val="00E5669D"/>
    <w:rsid w:val="00E616D7"/>
    <w:rsid w:val="00E67234"/>
    <w:rsid w:val="00E74114"/>
    <w:rsid w:val="00E766DE"/>
    <w:rsid w:val="00E77F2D"/>
    <w:rsid w:val="00E83222"/>
    <w:rsid w:val="00E90A23"/>
    <w:rsid w:val="00EA3A70"/>
    <w:rsid w:val="00EA4B4E"/>
    <w:rsid w:val="00EA61C0"/>
    <w:rsid w:val="00EB04F5"/>
    <w:rsid w:val="00EC047D"/>
    <w:rsid w:val="00EE7181"/>
    <w:rsid w:val="00EF6E39"/>
    <w:rsid w:val="00F0164C"/>
    <w:rsid w:val="00F2688D"/>
    <w:rsid w:val="00F2736C"/>
    <w:rsid w:val="00F42DD9"/>
    <w:rsid w:val="00F46095"/>
    <w:rsid w:val="00F467AE"/>
    <w:rsid w:val="00F6508B"/>
    <w:rsid w:val="00F730FF"/>
    <w:rsid w:val="00F848EC"/>
    <w:rsid w:val="00F87F7B"/>
    <w:rsid w:val="00F91F1A"/>
    <w:rsid w:val="00F95654"/>
    <w:rsid w:val="00FA46CB"/>
    <w:rsid w:val="00FB1CED"/>
    <w:rsid w:val="00FC6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58A58"/>
  <w15:docId w15:val="{DB6086FE-3DC2-415F-A24B-8D9D0F30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F7B"/>
    <w:rPr>
      <w:rFonts w:ascii="Tahoma" w:eastAsia="Times New Roman" w:hAnsi="Tahoma" w:cs="Times New Roman"/>
      <w:spacing w:val="4"/>
      <w:sz w:val="16"/>
      <w:szCs w:val="18"/>
    </w:rPr>
  </w:style>
  <w:style w:type="paragraph" w:styleId="Heading1">
    <w:name w:val="heading 1"/>
    <w:basedOn w:val="Normal"/>
    <w:next w:val="Normal"/>
    <w:link w:val="Heading1Char"/>
    <w:qFormat/>
    <w:rsid w:val="00F87F7B"/>
    <w:pPr>
      <w:outlineLvl w:val="0"/>
    </w:pPr>
    <w:rPr>
      <w:sz w:val="40"/>
      <w:szCs w:val="40"/>
    </w:rPr>
  </w:style>
  <w:style w:type="paragraph" w:styleId="Heading2">
    <w:name w:val="heading 2"/>
    <w:basedOn w:val="Heading1"/>
    <w:next w:val="Normal"/>
    <w:link w:val="Heading2Char"/>
    <w:qFormat/>
    <w:rsid w:val="00F87F7B"/>
    <w:pPr>
      <w:outlineLvl w:val="1"/>
    </w:pPr>
    <w:rPr>
      <w:sz w:val="24"/>
    </w:rPr>
  </w:style>
  <w:style w:type="paragraph" w:styleId="Heading3">
    <w:name w:val="heading 3"/>
    <w:basedOn w:val="Heading1"/>
    <w:next w:val="Normal"/>
    <w:link w:val="Heading3Char"/>
    <w:qFormat/>
    <w:rsid w:val="00F87F7B"/>
    <w:pPr>
      <w:outlineLvl w:val="2"/>
    </w:pPr>
    <w:rPr>
      <w:caps/>
      <w:color w:val="999999"/>
      <w:sz w:val="32"/>
    </w:rPr>
  </w:style>
  <w:style w:type="paragraph" w:styleId="Heading4">
    <w:name w:val="heading 4"/>
    <w:basedOn w:val="Normal"/>
    <w:next w:val="Normal"/>
    <w:link w:val="Heading4Char"/>
    <w:qFormat/>
    <w:rsid w:val="00F87F7B"/>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F87F7B"/>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F7B"/>
    <w:rPr>
      <w:rFonts w:ascii="Tahoma" w:eastAsia="Times New Roman" w:hAnsi="Tahoma" w:cs="Times New Roman"/>
      <w:spacing w:val="4"/>
      <w:sz w:val="40"/>
      <w:szCs w:val="40"/>
      <w:lang w:eastAsia="en-US"/>
    </w:rPr>
  </w:style>
  <w:style w:type="character" w:customStyle="1" w:styleId="Heading2Char">
    <w:name w:val="Heading 2 Char"/>
    <w:link w:val="Heading2"/>
    <w:semiHidden/>
    <w:rsid w:val="00F87F7B"/>
    <w:rPr>
      <w:rFonts w:ascii="Tahoma" w:eastAsia="Times New Roman" w:hAnsi="Tahoma" w:cs="Times New Roman"/>
      <w:spacing w:val="4"/>
      <w:sz w:val="24"/>
      <w:szCs w:val="40"/>
      <w:lang w:eastAsia="en-US"/>
    </w:rPr>
  </w:style>
  <w:style w:type="character" w:customStyle="1" w:styleId="Heading3Char">
    <w:name w:val="Heading 3 Char"/>
    <w:link w:val="Heading3"/>
    <w:rsid w:val="00F87F7B"/>
    <w:rPr>
      <w:rFonts w:ascii="Tahoma" w:eastAsia="Times New Roman" w:hAnsi="Tahoma" w:cs="Times New Roman"/>
      <w:caps/>
      <w:color w:val="999999"/>
      <w:spacing w:val="4"/>
      <w:sz w:val="32"/>
      <w:szCs w:val="40"/>
      <w:lang w:eastAsia="en-US"/>
    </w:rPr>
  </w:style>
  <w:style w:type="character" w:customStyle="1" w:styleId="Heading4Char">
    <w:name w:val="Heading 4 Char"/>
    <w:link w:val="Heading4"/>
    <w:rsid w:val="00F87F7B"/>
    <w:rPr>
      <w:rFonts w:ascii="Tahoma" w:eastAsia="Times New Roman" w:hAnsi="Tahoma" w:cs="Times New Roman"/>
      <w:caps/>
      <w:spacing w:val="4"/>
      <w:sz w:val="16"/>
      <w:szCs w:val="16"/>
      <w:lang w:eastAsia="en-US"/>
    </w:rPr>
  </w:style>
  <w:style w:type="character" w:customStyle="1" w:styleId="Heading5Char">
    <w:name w:val="Heading 5 Char"/>
    <w:link w:val="Heading5"/>
    <w:rsid w:val="00F87F7B"/>
    <w:rPr>
      <w:rFonts w:ascii="Tahoma" w:eastAsia="Times New Roman" w:hAnsi="Tahoma" w:cs="Times New Roman"/>
      <w:caps/>
      <w:spacing w:val="4"/>
      <w:sz w:val="16"/>
      <w:szCs w:val="16"/>
      <w:lang w:eastAsia="en-US"/>
    </w:rPr>
  </w:style>
  <w:style w:type="paragraph" w:customStyle="1" w:styleId="LightGrid-Accent31">
    <w:name w:val="Light Grid - Accent 31"/>
    <w:basedOn w:val="Normal"/>
    <w:uiPriority w:val="34"/>
    <w:qFormat/>
    <w:rsid w:val="00F87F7B"/>
    <w:pPr>
      <w:ind w:left="720"/>
      <w:contextualSpacing/>
    </w:pPr>
  </w:style>
  <w:style w:type="paragraph" w:customStyle="1" w:styleId="AllCapsHeading">
    <w:name w:val="All Caps Heading"/>
    <w:basedOn w:val="Normal"/>
    <w:rsid w:val="00F87F7B"/>
    <w:rPr>
      <w:b/>
      <w:caps/>
      <w:color w:val="808080"/>
      <w:sz w:val="14"/>
      <w:szCs w:val="16"/>
    </w:rPr>
  </w:style>
  <w:style w:type="table" w:styleId="TableGrid">
    <w:name w:val="Table Grid"/>
    <w:basedOn w:val="TableNormal"/>
    <w:rsid w:val="00F87F7B"/>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C5D62"/>
    <w:rPr>
      <w:color w:val="0000FF"/>
      <w:u w:val="single"/>
    </w:rPr>
  </w:style>
  <w:style w:type="paragraph" w:styleId="NormalWeb">
    <w:name w:val="Normal (Web)"/>
    <w:basedOn w:val="Normal"/>
    <w:uiPriority w:val="99"/>
    <w:unhideWhenUsed/>
    <w:rsid w:val="005C5D62"/>
    <w:pPr>
      <w:spacing w:before="100" w:beforeAutospacing="1" w:after="100" w:afterAutospacing="1"/>
    </w:pPr>
    <w:rPr>
      <w:rFonts w:ascii="Times New Roman" w:eastAsia="Calibri" w:hAnsi="Times New Roman"/>
      <w:spacing w:val="0"/>
      <w:sz w:val="24"/>
      <w:szCs w:val="24"/>
    </w:rPr>
  </w:style>
  <w:style w:type="paragraph" w:styleId="BalloonText">
    <w:name w:val="Balloon Text"/>
    <w:basedOn w:val="Normal"/>
    <w:link w:val="BalloonTextChar"/>
    <w:uiPriority w:val="99"/>
    <w:semiHidden/>
    <w:unhideWhenUsed/>
    <w:rsid w:val="006F6B15"/>
    <w:rPr>
      <w:rFonts w:cs="Tahoma"/>
      <w:szCs w:val="16"/>
    </w:rPr>
  </w:style>
  <w:style w:type="character" w:customStyle="1" w:styleId="BalloonTextChar">
    <w:name w:val="Balloon Text Char"/>
    <w:link w:val="BalloonText"/>
    <w:uiPriority w:val="99"/>
    <w:semiHidden/>
    <w:rsid w:val="006F6B15"/>
    <w:rPr>
      <w:rFonts w:ascii="Tahoma" w:eastAsia="Times New Roman" w:hAnsi="Tahoma" w:cs="Tahoma"/>
      <w:spacing w:val="4"/>
      <w:sz w:val="16"/>
      <w:szCs w:val="16"/>
    </w:rPr>
  </w:style>
  <w:style w:type="paragraph" w:styleId="ListParagraph">
    <w:name w:val="List Paragraph"/>
    <w:basedOn w:val="Normal"/>
    <w:uiPriority w:val="34"/>
    <w:qFormat/>
    <w:rsid w:val="00463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036742">
      <w:bodyDiv w:val="1"/>
      <w:marLeft w:val="0"/>
      <w:marRight w:val="0"/>
      <w:marTop w:val="0"/>
      <w:marBottom w:val="0"/>
      <w:divBdr>
        <w:top w:val="none" w:sz="0" w:space="0" w:color="auto"/>
        <w:left w:val="none" w:sz="0" w:space="0" w:color="auto"/>
        <w:bottom w:val="none" w:sz="0" w:space="0" w:color="auto"/>
        <w:right w:val="none" w:sz="0" w:space="0" w:color="auto"/>
      </w:divBdr>
    </w:div>
    <w:div w:id="1011101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72E6A63FED1742840F05C404197089" ma:contentTypeVersion="13" ma:contentTypeDescription="Create a new document." ma:contentTypeScope="" ma:versionID="aa8ba23b5f9b242ee99a8330ab6753eb">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f82a7ab0de58495932d118eab9a81f31"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DC1393-738F-454C-A54B-25945367CB44}">
  <ds:schemaRefs>
    <ds:schemaRef ds:uri="http://schemas.microsoft.com/sharepoint/v3/contenttype/forms"/>
  </ds:schemaRefs>
</ds:datastoreItem>
</file>

<file path=customXml/itemProps2.xml><?xml version="1.0" encoding="utf-8"?>
<ds:datastoreItem xmlns:ds="http://schemas.openxmlformats.org/officeDocument/2006/customXml" ds:itemID="{920117A5-B3D3-4FDD-AAC0-E1F4E6F24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C520CF-A7F6-4ED3-9045-8B35E2632A8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ExecAgenda051514</vt:lpstr>
    </vt:vector>
  </TitlesOfParts>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ExecAgenda051514</dc:title>
  <dc:creator>rbeach</dc:creator>
  <cp:lastModifiedBy>Angela Arietti</cp:lastModifiedBy>
  <cp:revision>2</cp:revision>
  <cp:lastPrinted>2016-02-25T05:31:00Z</cp:lastPrinted>
  <dcterms:created xsi:type="dcterms:W3CDTF">2016-04-08T19:45:00Z</dcterms:created>
  <dcterms:modified xsi:type="dcterms:W3CDTF">2016-04-08T19:45:00Z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0x0101006272E6A63FED1742840F05C404197089</vt:lpwstr>
  </property>
  <property fmtid="{D5CDD505-2E9C-101B-9397-08002B2CF9AE}" pid="3" name="_dlc_DocIdItemGuid">
    <vt:lpwstr>7aa6cdf1-8111-4760-8e6d-7efdf0855415</vt:lpwstr>
  </property>
  <property fmtid="{D5CDD505-2E9C-101B-9397-08002B2CF9AE}" pid="4" name="Submission Content Type">
    <vt:lpwstr/>
  </property>
  <property fmtid="{D5CDD505-2E9C-101B-9397-08002B2CF9AE}" pid="5" name="Document Type">
    <vt:lpwstr/>
  </property>
  <property fmtid="{D5CDD505-2E9C-101B-9397-08002B2CF9AE}" pid="6" name="Strategic Plan 2012-2015">
    <vt:lpwstr/>
  </property>
  <property fmtid="{D5CDD505-2E9C-101B-9397-08002B2CF9AE}" pid="7" name="Meeting Date">
    <vt:lpwstr/>
  </property>
  <property fmtid="{D5CDD505-2E9C-101B-9397-08002B2CF9AE}" pid="8" name="ACCJC Standard Level 2">
    <vt:lpwstr/>
  </property>
  <property fmtid="{D5CDD505-2E9C-101B-9397-08002B2CF9AE}" pid="9" name="ACCJC Policies in Accreditation Standards">
    <vt:lpwstr/>
  </property>
  <property fmtid="{D5CDD505-2E9C-101B-9397-08002B2CF9AE}" pid="10" name="Eligibility Requirements">
    <vt:lpwstr/>
  </property>
  <property fmtid="{D5CDD505-2E9C-101B-9397-08002B2CF9AE}" pid="11" name="ACCJC Standard Level 3">
    <vt:lpwstr/>
  </property>
  <property fmtid="{D5CDD505-2E9C-101B-9397-08002B2CF9AE}" pid="12" name="SCC Standing Committee">
    <vt:lpwstr/>
  </property>
  <property fmtid="{D5CDD505-2E9C-101B-9397-08002B2CF9AE}" pid="13" name="Accreditation Standard">
    <vt:lpwstr/>
  </property>
</Properties>
</file>