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9CEA" w14:textId="3AE5C10B" w:rsidR="00DB7F23" w:rsidRPr="00DB7F23" w:rsidRDefault="00DB7F23" w:rsidP="00DB7F23">
      <w:pPr>
        <w:rPr>
          <w:sz w:val="24"/>
          <w:szCs w:val="24"/>
        </w:rPr>
      </w:pPr>
      <w:r w:rsidRPr="00DB7F23">
        <w:rPr>
          <w:sz w:val="24"/>
          <w:szCs w:val="24"/>
        </w:rPr>
        <w:t xml:space="preserve">The 2016-2017 Comprehensive Program Review for Administrative Offices provides units an opportunity to delve deeply into the effectiveness of its services, its goals, its assessment data, and its short- and long-term planning.   The comprehensive </w:t>
      </w:r>
      <w:r>
        <w:rPr>
          <w:sz w:val="24"/>
          <w:szCs w:val="24"/>
        </w:rPr>
        <w:t xml:space="preserve">program review </w:t>
      </w:r>
      <w:r w:rsidRPr="00DB7F23">
        <w:rPr>
          <w:sz w:val="24"/>
          <w:szCs w:val="24"/>
        </w:rPr>
        <w:t xml:space="preserve">is completed in concordance with the online forms for establishing and updating program review action steps. </w:t>
      </w:r>
      <w:r>
        <w:rPr>
          <w:sz w:val="24"/>
          <w:szCs w:val="24"/>
        </w:rPr>
        <w:t xml:space="preserve">Please provide all responses in the grey fields and </w:t>
      </w:r>
      <w:r w:rsidRPr="00DB7F23">
        <w:rPr>
          <w:b/>
          <w:i/>
          <w:sz w:val="24"/>
          <w:szCs w:val="24"/>
        </w:rPr>
        <w:t>do not alter any of the formatting of this document</w:t>
      </w:r>
      <w:r>
        <w:rPr>
          <w:sz w:val="24"/>
          <w:szCs w:val="24"/>
        </w:rPr>
        <w:t xml:space="preserve">. </w:t>
      </w:r>
      <w:r w:rsidRPr="00DB7F23">
        <w:rPr>
          <w:sz w:val="24"/>
          <w:szCs w:val="24"/>
        </w:rPr>
        <w:t xml:space="preserve">For more information on these processes and for support information, please visit the </w:t>
      </w:r>
      <w:hyperlink r:id="rId7" w:history="1">
        <w:r w:rsidRPr="00DB7F23">
          <w:rPr>
            <w:rStyle w:val="Hyperlink"/>
            <w:sz w:val="24"/>
            <w:szCs w:val="24"/>
          </w:rPr>
          <w:t>SWC Program Review website</w:t>
        </w:r>
      </w:hyperlink>
      <w:r w:rsidRPr="00DB7F23">
        <w:rPr>
          <w:sz w:val="24"/>
          <w:szCs w:val="24"/>
        </w:rPr>
        <w:t xml:space="preserve"> by </w:t>
      </w:r>
      <w:hyperlink r:id="rId8" w:history="1">
        <w:r w:rsidRPr="00DB7F23">
          <w:rPr>
            <w:rStyle w:val="Hyperlink"/>
            <w:sz w:val="24"/>
            <w:szCs w:val="24"/>
          </w:rPr>
          <w:t>clicking here</w:t>
        </w:r>
      </w:hyperlink>
      <w:r w:rsidRPr="00DB7F23">
        <w:rPr>
          <w:sz w:val="24"/>
          <w:szCs w:val="24"/>
        </w:rPr>
        <w:t xml:space="preserve">. </w:t>
      </w:r>
    </w:p>
    <w:p w14:paraId="6C8E9F89" w14:textId="77777777" w:rsidR="00DB7F23" w:rsidRDefault="00DB7F23" w:rsidP="006E278B">
      <w:pPr>
        <w:spacing w:after="0" w:line="240" w:lineRule="auto"/>
        <w:rPr>
          <w:rFonts w:ascii="SansSerif" w:eastAsia="SansSerif" w:hAnsi="SansSerif" w:cs="SansSerif"/>
          <w:b/>
          <w:color w:val="000000"/>
          <w:sz w:val="28"/>
          <w:szCs w:val="28"/>
          <w:highlight w:val="yellow"/>
        </w:rPr>
      </w:pPr>
    </w:p>
    <w:p w14:paraId="720D6B01" w14:textId="0C81A58E" w:rsidR="006E278B" w:rsidRPr="00050843" w:rsidRDefault="00460C56" w:rsidP="006E278B">
      <w:pPr>
        <w:spacing w:after="0" w:line="240" w:lineRule="auto"/>
        <w:rPr>
          <w:rFonts w:ascii="SansSerif" w:eastAsia="SansSerif" w:hAnsi="SansSerif" w:cs="SansSerif"/>
          <w:b/>
          <w:color w:val="000000"/>
          <w:sz w:val="28"/>
          <w:szCs w:val="28"/>
          <w:u w:val="single"/>
        </w:rPr>
      </w:pPr>
      <w:r w:rsidRPr="00050843">
        <w:rPr>
          <w:rFonts w:ascii="SansSerif" w:eastAsia="SansSerif" w:hAnsi="SansSerif" w:cs="SansSerif"/>
          <w:b/>
          <w:color w:val="000000"/>
          <w:sz w:val="28"/>
          <w:szCs w:val="28"/>
          <w:u w:val="single"/>
        </w:rPr>
        <w:t>Section 1: Program Identification</w:t>
      </w:r>
      <w:r w:rsidR="002B2710">
        <w:rPr>
          <w:rFonts w:ascii="SansSerif" w:eastAsia="SansSerif" w:hAnsi="SansSerif" w:cs="SansSerif"/>
          <w:b/>
          <w:color w:val="000000"/>
          <w:sz w:val="28"/>
          <w:szCs w:val="28"/>
          <w:u w:val="single"/>
        </w:rPr>
        <w:t xml:space="preserve"> </w:t>
      </w:r>
      <w:r w:rsidR="002B2710" w:rsidRPr="002B2710">
        <w:rPr>
          <w:rFonts w:ascii="SansSerif" w:eastAsia="SansSerif" w:hAnsi="SansSerif" w:cs="SansSerif"/>
          <w:b/>
          <w:color w:val="000000"/>
          <w:sz w:val="20"/>
          <w:szCs w:val="20"/>
          <w:u w:val="single"/>
        </w:rPr>
        <w:t>(</w:t>
      </w:r>
      <w:hyperlink r:id="rId9" w:history="1">
        <w:r w:rsidR="002B2710">
          <w:rPr>
            <w:rStyle w:val="Hyperlink"/>
            <w:rFonts w:eastAsia="SansSerif" w:cs="SansSerif"/>
            <w:b/>
            <w:sz w:val="20"/>
            <w:szCs w:val="20"/>
          </w:rPr>
          <w:t>click here to download the 2016-2017 Program Designator List</w:t>
        </w:r>
      </w:hyperlink>
      <w:r w:rsidR="002B2710" w:rsidRPr="002B2710">
        <w:rPr>
          <w:rFonts w:eastAsia="SansSerif" w:cs="SansSerif"/>
          <w:b/>
          <w:color w:val="000000"/>
          <w:sz w:val="20"/>
          <w:szCs w:val="20"/>
        </w:rPr>
        <w:t>)</w:t>
      </w:r>
    </w:p>
    <w:p w14:paraId="760EF91F" w14:textId="77777777" w:rsidR="00460C56" w:rsidRDefault="00460C56" w:rsidP="006E278B">
      <w:pPr>
        <w:spacing w:after="0" w:line="240" w:lineRule="auto"/>
        <w:rPr>
          <w:rFonts w:ascii="SansSerif" w:eastAsia="SansSerif" w:hAnsi="SansSerif" w:cs="SansSerif"/>
          <w:b/>
          <w:color w:val="000000"/>
          <w:sz w:val="28"/>
          <w:szCs w:val="28"/>
          <w:highlight w:val="yellow"/>
        </w:rPr>
      </w:pPr>
    </w:p>
    <w:tbl>
      <w:tblPr>
        <w:tblStyle w:val="TableGrid"/>
        <w:tblW w:w="5000" w:type="pct"/>
        <w:tblLook w:val="04A0" w:firstRow="1" w:lastRow="0" w:firstColumn="1" w:lastColumn="0" w:noHBand="0" w:noVBand="1"/>
      </w:tblPr>
      <w:tblGrid>
        <w:gridCol w:w="6588"/>
        <w:gridCol w:w="6588"/>
      </w:tblGrid>
      <w:tr w:rsidR="00AF4945" w14:paraId="2DCC042F" w14:textId="77777777" w:rsidTr="002B2710">
        <w:trPr>
          <w:trHeight w:val="576"/>
        </w:trPr>
        <w:tc>
          <w:tcPr>
            <w:tcW w:w="2500" w:type="pct"/>
          </w:tcPr>
          <w:p w14:paraId="07CEEBB8" w14:textId="66267B78" w:rsidR="00AF4945" w:rsidRDefault="00AF4945" w:rsidP="006E278B">
            <w:pPr>
              <w:rPr>
                <w:rFonts w:eastAsia="SansSerif" w:cs="SansSerif"/>
                <w:b/>
                <w:color w:val="000000"/>
                <w:sz w:val="24"/>
                <w:szCs w:val="24"/>
              </w:rPr>
            </w:pPr>
            <w:r w:rsidRPr="00AF4945">
              <w:rPr>
                <w:rFonts w:eastAsia="SansSerif" w:cs="SansSerif"/>
                <w:b/>
                <w:color w:val="000000"/>
                <w:sz w:val="24"/>
                <w:szCs w:val="24"/>
              </w:rPr>
              <w:t>Program Review Level</w:t>
            </w:r>
            <w:r w:rsidR="00DB7F23">
              <w:rPr>
                <w:rFonts w:eastAsia="SansSerif" w:cs="SansSerif"/>
                <w:b/>
                <w:color w:val="000000"/>
                <w:sz w:val="24"/>
                <w:szCs w:val="24"/>
              </w:rPr>
              <w:t xml:space="preserve"> (1, 2, or 3)</w:t>
            </w:r>
          </w:p>
        </w:tc>
        <w:tc>
          <w:tcPr>
            <w:tcW w:w="2500" w:type="pct"/>
            <w:shd w:val="clear" w:color="auto" w:fill="E6E6E6"/>
          </w:tcPr>
          <w:p w14:paraId="2835AA1E" w14:textId="77777777" w:rsidR="00AF4945" w:rsidRDefault="00AF4945" w:rsidP="006E278B">
            <w:pPr>
              <w:rPr>
                <w:rFonts w:eastAsia="SansSerif" w:cs="SansSerif"/>
                <w:b/>
                <w:color w:val="000000"/>
                <w:sz w:val="24"/>
                <w:szCs w:val="24"/>
              </w:rPr>
            </w:pPr>
          </w:p>
        </w:tc>
      </w:tr>
      <w:tr w:rsidR="00AF4945" w14:paraId="351A1C43" w14:textId="77777777" w:rsidTr="002B2710">
        <w:trPr>
          <w:trHeight w:val="576"/>
        </w:trPr>
        <w:tc>
          <w:tcPr>
            <w:tcW w:w="2500" w:type="pct"/>
          </w:tcPr>
          <w:p w14:paraId="06C95D43" w14:textId="11DBDC33" w:rsidR="00AF4945" w:rsidRDefault="00654E76" w:rsidP="002B2710">
            <w:pPr>
              <w:rPr>
                <w:rFonts w:eastAsia="SansSerif" w:cs="SansSerif"/>
                <w:b/>
                <w:color w:val="000000"/>
                <w:sz w:val="24"/>
                <w:szCs w:val="24"/>
              </w:rPr>
            </w:pPr>
            <w:r>
              <w:rPr>
                <w:rFonts w:eastAsia="SansSerif" w:cs="SansSerif"/>
                <w:b/>
                <w:color w:val="000000"/>
                <w:sz w:val="24"/>
                <w:szCs w:val="24"/>
              </w:rPr>
              <w:t xml:space="preserve">Division </w:t>
            </w:r>
            <w:r w:rsidRPr="002B2710">
              <w:rPr>
                <w:rFonts w:eastAsia="SansSerif" w:cs="SansSerif"/>
                <w:b/>
                <w:color w:val="000000"/>
                <w:sz w:val="24"/>
                <w:szCs w:val="24"/>
              </w:rPr>
              <w:t>Designator</w:t>
            </w:r>
            <w:r w:rsidR="00DB7F23" w:rsidRPr="002B2710">
              <w:rPr>
                <w:rFonts w:eastAsia="SansSerif" w:cs="SansSerif"/>
                <w:b/>
                <w:color w:val="000000"/>
                <w:sz w:val="24"/>
                <w:szCs w:val="24"/>
              </w:rPr>
              <w:t xml:space="preserve"> </w:t>
            </w:r>
          </w:p>
        </w:tc>
        <w:tc>
          <w:tcPr>
            <w:tcW w:w="2500" w:type="pct"/>
            <w:shd w:val="clear" w:color="auto" w:fill="E6E6E6"/>
          </w:tcPr>
          <w:p w14:paraId="760B932D" w14:textId="77777777" w:rsidR="00AF4945" w:rsidRDefault="00AF4945" w:rsidP="006E278B">
            <w:pPr>
              <w:rPr>
                <w:rFonts w:eastAsia="SansSerif" w:cs="SansSerif"/>
                <w:b/>
                <w:color w:val="000000"/>
                <w:sz w:val="24"/>
                <w:szCs w:val="24"/>
              </w:rPr>
            </w:pPr>
          </w:p>
        </w:tc>
      </w:tr>
      <w:tr w:rsidR="00AF4945" w14:paraId="318CB01A" w14:textId="77777777" w:rsidTr="002B2710">
        <w:trPr>
          <w:trHeight w:val="576"/>
        </w:trPr>
        <w:tc>
          <w:tcPr>
            <w:tcW w:w="2500" w:type="pct"/>
          </w:tcPr>
          <w:p w14:paraId="45BAF401" w14:textId="3A9B450E" w:rsidR="00AF4945" w:rsidRDefault="00AF4945" w:rsidP="002B2710">
            <w:pPr>
              <w:rPr>
                <w:rFonts w:eastAsia="SansSerif" w:cs="SansSerif"/>
                <w:b/>
                <w:color w:val="000000"/>
                <w:sz w:val="24"/>
                <w:szCs w:val="24"/>
              </w:rPr>
            </w:pPr>
            <w:r w:rsidRPr="00AF4945">
              <w:rPr>
                <w:rFonts w:eastAsia="SansSerif" w:cs="SansSerif"/>
                <w:b/>
                <w:color w:val="000000"/>
                <w:sz w:val="24"/>
                <w:szCs w:val="24"/>
              </w:rPr>
              <w:t>Director, Dea</w:t>
            </w:r>
            <w:r w:rsidR="00DB7F23">
              <w:rPr>
                <w:rFonts w:eastAsia="SansSerif" w:cs="SansSerif"/>
                <w:b/>
                <w:color w:val="000000"/>
                <w:sz w:val="24"/>
                <w:szCs w:val="24"/>
              </w:rPr>
              <w:t xml:space="preserve">n or Supervising Office </w:t>
            </w:r>
            <w:r w:rsidR="00654E76">
              <w:rPr>
                <w:rFonts w:eastAsia="SansSerif" w:cs="SansSerif"/>
                <w:b/>
                <w:color w:val="000000"/>
                <w:sz w:val="24"/>
                <w:szCs w:val="24"/>
              </w:rPr>
              <w:t>Designator</w:t>
            </w:r>
            <w:r w:rsidR="00DB7F23">
              <w:rPr>
                <w:rFonts w:eastAsia="SansSerif" w:cs="SansSerif"/>
                <w:b/>
                <w:color w:val="000000"/>
                <w:sz w:val="24"/>
                <w:szCs w:val="24"/>
              </w:rPr>
              <w:t xml:space="preserve"> </w:t>
            </w:r>
          </w:p>
        </w:tc>
        <w:tc>
          <w:tcPr>
            <w:tcW w:w="2500" w:type="pct"/>
            <w:shd w:val="clear" w:color="auto" w:fill="E6E6E6"/>
          </w:tcPr>
          <w:p w14:paraId="302FB703" w14:textId="77777777" w:rsidR="00AF4945" w:rsidRDefault="00AF4945" w:rsidP="006E278B">
            <w:pPr>
              <w:rPr>
                <w:rFonts w:eastAsia="SansSerif" w:cs="SansSerif"/>
                <w:b/>
                <w:color w:val="000000"/>
                <w:sz w:val="24"/>
                <w:szCs w:val="24"/>
              </w:rPr>
            </w:pPr>
          </w:p>
        </w:tc>
      </w:tr>
      <w:tr w:rsidR="00AF4945" w14:paraId="227D72D9" w14:textId="77777777" w:rsidTr="002B2710">
        <w:trPr>
          <w:trHeight w:val="576"/>
        </w:trPr>
        <w:tc>
          <w:tcPr>
            <w:tcW w:w="2500" w:type="pct"/>
          </w:tcPr>
          <w:p w14:paraId="7D4CB041" w14:textId="71B4EA39" w:rsidR="00AF4945" w:rsidRDefault="00654E76" w:rsidP="002B2710">
            <w:pPr>
              <w:rPr>
                <w:rFonts w:eastAsia="SansSerif" w:cs="SansSerif"/>
                <w:b/>
                <w:color w:val="000000"/>
                <w:sz w:val="24"/>
                <w:szCs w:val="24"/>
              </w:rPr>
            </w:pPr>
            <w:r>
              <w:rPr>
                <w:rFonts w:eastAsia="SansSerif" w:cs="SansSerif"/>
                <w:b/>
                <w:color w:val="000000"/>
                <w:sz w:val="24"/>
                <w:szCs w:val="24"/>
              </w:rPr>
              <w:t>Program Designator</w:t>
            </w:r>
            <w:r w:rsidR="00DB7F23">
              <w:rPr>
                <w:rFonts w:eastAsia="SansSerif" w:cs="SansSerif"/>
                <w:b/>
                <w:color w:val="000000"/>
                <w:sz w:val="24"/>
                <w:szCs w:val="24"/>
              </w:rPr>
              <w:t xml:space="preserve"> </w:t>
            </w:r>
          </w:p>
        </w:tc>
        <w:tc>
          <w:tcPr>
            <w:tcW w:w="2500" w:type="pct"/>
            <w:shd w:val="clear" w:color="auto" w:fill="E6E6E6"/>
          </w:tcPr>
          <w:p w14:paraId="0212B384" w14:textId="77777777" w:rsidR="00AF4945" w:rsidRDefault="00AF4945" w:rsidP="006E278B">
            <w:pPr>
              <w:rPr>
                <w:rFonts w:eastAsia="SansSerif" w:cs="SansSerif"/>
                <w:b/>
                <w:color w:val="000000"/>
                <w:sz w:val="24"/>
                <w:szCs w:val="24"/>
              </w:rPr>
            </w:pPr>
          </w:p>
        </w:tc>
      </w:tr>
      <w:tr w:rsidR="00AF4945" w14:paraId="0EA205E0" w14:textId="77777777" w:rsidTr="002B2710">
        <w:trPr>
          <w:trHeight w:val="576"/>
        </w:trPr>
        <w:tc>
          <w:tcPr>
            <w:tcW w:w="2500" w:type="pct"/>
          </w:tcPr>
          <w:p w14:paraId="41ABA289" w14:textId="77777777" w:rsidR="00AF4945" w:rsidRDefault="00B5630D" w:rsidP="006E278B">
            <w:pPr>
              <w:rPr>
                <w:rFonts w:eastAsia="SansSerif" w:cs="SansSerif"/>
                <w:b/>
                <w:color w:val="000000"/>
                <w:sz w:val="24"/>
                <w:szCs w:val="24"/>
              </w:rPr>
            </w:pPr>
            <w:r w:rsidRPr="00AF4945">
              <w:rPr>
                <w:rFonts w:eastAsia="SansSerif" w:cs="SansSerif"/>
                <w:b/>
                <w:color w:val="000000"/>
                <w:sz w:val="24"/>
                <w:szCs w:val="24"/>
              </w:rPr>
              <w:t>Name of Program</w:t>
            </w:r>
          </w:p>
        </w:tc>
        <w:tc>
          <w:tcPr>
            <w:tcW w:w="2500" w:type="pct"/>
            <w:shd w:val="clear" w:color="auto" w:fill="E6E6E6"/>
          </w:tcPr>
          <w:p w14:paraId="708738FC" w14:textId="77777777" w:rsidR="00AF4945" w:rsidRDefault="00AF4945" w:rsidP="006E278B">
            <w:pPr>
              <w:rPr>
                <w:rFonts w:eastAsia="SansSerif" w:cs="SansSerif"/>
                <w:b/>
                <w:color w:val="000000"/>
                <w:sz w:val="24"/>
                <w:szCs w:val="24"/>
              </w:rPr>
            </w:pPr>
          </w:p>
        </w:tc>
      </w:tr>
      <w:tr w:rsidR="00AF4945" w14:paraId="4F80B52F" w14:textId="77777777" w:rsidTr="002B2710">
        <w:trPr>
          <w:trHeight w:val="576"/>
        </w:trPr>
        <w:tc>
          <w:tcPr>
            <w:tcW w:w="2500" w:type="pct"/>
          </w:tcPr>
          <w:p w14:paraId="78C80C42" w14:textId="77777777" w:rsidR="00AF4945" w:rsidRDefault="00B5630D" w:rsidP="006E278B">
            <w:pPr>
              <w:rPr>
                <w:rFonts w:eastAsia="SansSerif" w:cs="SansSerif"/>
                <w:b/>
                <w:color w:val="000000"/>
                <w:sz w:val="24"/>
                <w:szCs w:val="24"/>
              </w:rPr>
            </w:pPr>
            <w:r w:rsidRPr="00AF4945">
              <w:rPr>
                <w:rFonts w:eastAsia="SansSerif" w:cs="SansSerif"/>
                <w:b/>
                <w:color w:val="000000"/>
                <w:sz w:val="24"/>
                <w:szCs w:val="24"/>
              </w:rPr>
              <w:t>Name of Program Review Lead</w:t>
            </w:r>
          </w:p>
        </w:tc>
        <w:tc>
          <w:tcPr>
            <w:tcW w:w="2500" w:type="pct"/>
            <w:shd w:val="clear" w:color="auto" w:fill="E6E6E6"/>
          </w:tcPr>
          <w:p w14:paraId="2D8B2E6C" w14:textId="77777777" w:rsidR="00AF4945" w:rsidRDefault="00AF4945" w:rsidP="006E278B">
            <w:pPr>
              <w:rPr>
                <w:rFonts w:eastAsia="SansSerif" w:cs="SansSerif"/>
                <w:b/>
                <w:color w:val="000000"/>
                <w:sz w:val="24"/>
                <w:szCs w:val="24"/>
              </w:rPr>
            </w:pPr>
          </w:p>
        </w:tc>
      </w:tr>
      <w:tr w:rsidR="00AF4945" w14:paraId="26477435" w14:textId="77777777" w:rsidTr="002B2710">
        <w:trPr>
          <w:trHeight w:val="576"/>
        </w:trPr>
        <w:tc>
          <w:tcPr>
            <w:tcW w:w="2500" w:type="pct"/>
          </w:tcPr>
          <w:p w14:paraId="17B39EA6" w14:textId="77777777" w:rsidR="00AF4945" w:rsidRDefault="00B5630D" w:rsidP="006E278B">
            <w:pPr>
              <w:rPr>
                <w:rFonts w:eastAsia="SansSerif" w:cs="SansSerif"/>
                <w:b/>
                <w:color w:val="000000"/>
                <w:sz w:val="24"/>
                <w:szCs w:val="24"/>
              </w:rPr>
            </w:pPr>
            <w:r w:rsidRPr="00AF4945">
              <w:rPr>
                <w:rFonts w:eastAsia="SansSerif" w:cs="SansSerif"/>
                <w:b/>
                <w:color w:val="000000"/>
                <w:sz w:val="24"/>
                <w:szCs w:val="24"/>
              </w:rPr>
              <w:t>Program Review Lead Email Address</w:t>
            </w:r>
          </w:p>
        </w:tc>
        <w:tc>
          <w:tcPr>
            <w:tcW w:w="2500" w:type="pct"/>
            <w:shd w:val="clear" w:color="auto" w:fill="E6E6E6"/>
          </w:tcPr>
          <w:p w14:paraId="60DA0039" w14:textId="77777777" w:rsidR="00AF4945" w:rsidRDefault="00AF4945" w:rsidP="006E278B">
            <w:pPr>
              <w:rPr>
                <w:rFonts w:eastAsia="SansSerif" w:cs="SansSerif"/>
                <w:b/>
                <w:color w:val="000000"/>
                <w:sz w:val="24"/>
                <w:szCs w:val="24"/>
              </w:rPr>
            </w:pPr>
          </w:p>
        </w:tc>
      </w:tr>
      <w:tr w:rsidR="00AF4945" w14:paraId="7CD10CB6" w14:textId="77777777" w:rsidTr="002B2710">
        <w:trPr>
          <w:trHeight w:val="576"/>
        </w:trPr>
        <w:tc>
          <w:tcPr>
            <w:tcW w:w="2500" w:type="pct"/>
          </w:tcPr>
          <w:p w14:paraId="1E41E581" w14:textId="77777777" w:rsidR="00AF4945" w:rsidRDefault="00B5630D" w:rsidP="006E278B">
            <w:pPr>
              <w:rPr>
                <w:rFonts w:eastAsia="SansSerif" w:cs="SansSerif"/>
                <w:b/>
                <w:color w:val="000000"/>
                <w:sz w:val="24"/>
                <w:szCs w:val="24"/>
              </w:rPr>
            </w:pPr>
            <w:r w:rsidRPr="00AF4945">
              <w:rPr>
                <w:rFonts w:eastAsia="SansSerif" w:cs="SansSerif"/>
                <w:b/>
                <w:color w:val="000000"/>
                <w:sz w:val="24"/>
                <w:szCs w:val="24"/>
              </w:rPr>
              <w:t>Names of Program Review Contributors</w:t>
            </w:r>
          </w:p>
        </w:tc>
        <w:tc>
          <w:tcPr>
            <w:tcW w:w="2500" w:type="pct"/>
            <w:shd w:val="clear" w:color="auto" w:fill="E6E6E6"/>
          </w:tcPr>
          <w:p w14:paraId="610E4DF1" w14:textId="77777777" w:rsidR="00654E76" w:rsidRDefault="00654E76" w:rsidP="006E278B">
            <w:pPr>
              <w:rPr>
                <w:rFonts w:eastAsia="SansSerif" w:cs="SansSerif"/>
                <w:b/>
                <w:color w:val="000000"/>
                <w:sz w:val="24"/>
                <w:szCs w:val="24"/>
              </w:rPr>
            </w:pPr>
          </w:p>
        </w:tc>
      </w:tr>
      <w:tr w:rsidR="00B5630D" w14:paraId="332A7A46" w14:textId="77777777" w:rsidTr="002B2710">
        <w:trPr>
          <w:trHeight w:val="576"/>
        </w:trPr>
        <w:tc>
          <w:tcPr>
            <w:tcW w:w="2500" w:type="pct"/>
          </w:tcPr>
          <w:p w14:paraId="7AE18D1D" w14:textId="77777777" w:rsidR="00B5630D" w:rsidRPr="00AF4945" w:rsidRDefault="00B5630D" w:rsidP="006E278B">
            <w:pPr>
              <w:rPr>
                <w:rFonts w:eastAsia="SansSerif" w:cs="SansSerif"/>
                <w:b/>
                <w:color w:val="000000"/>
                <w:sz w:val="24"/>
                <w:szCs w:val="24"/>
              </w:rPr>
            </w:pPr>
            <w:r w:rsidRPr="00AF4945">
              <w:rPr>
                <w:rFonts w:eastAsia="SansSerif" w:cs="SansSerif"/>
                <w:b/>
                <w:color w:val="000000"/>
                <w:sz w:val="24"/>
                <w:szCs w:val="24"/>
              </w:rPr>
              <w:t>Year of Last Comprehensive Program Review</w:t>
            </w:r>
          </w:p>
        </w:tc>
        <w:tc>
          <w:tcPr>
            <w:tcW w:w="2500" w:type="pct"/>
            <w:shd w:val="clear" w:color="auto" w:fill="E6E6E6"/>
          </w:tcPr>
          <w:p w14:paraId="39EF7A10" w14:textId="77777777" w:rsidR="00B5630D" w:rsidRDefault="00B5630D" w:rsidP="006E278B">
            <w:pPr>
              <w:rPr>
                <w:rFonts w:eastAsia="SansSerif" w:cs="SansSerif"/>
                <w:b/>
                <w:color w:val="000000"/>
                <w:sz w:val="24"/>
                <w:szCs w:val="24"/>
              </w:rPr>
            </w:pPr>
          </w:p>
        </w:tc>
      </w:tr>
    </w:tbl>
    <w:p w14:paraId="7FA1ADB0" w14:textId="77777777" w:rsidR="006E278B" w:rsidRPr="00AF4945" w:rsidRDefault="006E278B" w:rsidP="006E278B">
      <w:pPr>
        <w:spacing w:after="0" w:line="240" w:lineRule="auto"/>
        <w:rPr>
          <w:rFonts w:eastAsia="SansSerif" w:cs="SansSerif"/>
          <w:b/>
          <w:color w:val="000000"/>
          <w:sz w:val="24"/>
          <w:szCs w:val="24"/>
        </w:rPr>
      </w:pPr>
    </w:p>
    <w:p w14:paraId="25AC6ED5" w14:textId="77777777" w:rsidR="002B2710" w:rsidRDefault="002B2710">
      <w:pPr>
        <w:rPr>
          <w:rFonts w:ascii="SansSerif" w:eastAsia="SansSerif" w:hAnsi="SansSerif" w:cs="SansSerif"/>
          <w:b/>
          <w:color w:val="000000"/>
          <w:sz w:val="28"/>
          <w:szCs w:val="28"/>
          <w:u w:val="single"/>
        </w:rPr>
      </w:pPr>
      <w:r>
        <w:rPr>
          <w:rFonts w:ascii="SansSerif" w:eastAsia="SansSerif" w:hAnsi="SansSerif" w:cs="SansSerif"/>
          <w:b/>
          <w:color w:val="000000"/>
          <w:sz w:val="28"/>
          <w:szCs w:val="28"/>
          <w:u w:val="single"/>
        </w:rPr>
        <w:br w:type="page"/>
      </w:r>
    </w:p>
    <w:p w14:paraId="10F8116F" w14:textId="63249980" w:rsidR="008C79BD" w:rsidRDefault="00460C56" w:rsidP="002B2710">
      <w:pPr>
        <w:spacing w:after="0" w:line="240" w:lineRule="auto"/>
        <w:rPr>
          <w:rFonts w:ascii="SansSerif" w:eastAsia="SansSerif" w:hAnsi="SansSerif" w:cs="SansSerif"/>
          <w:b/>
          <w:color w:val="000000"/>
          <w:sz w:val="28"/>
          <w:szCs w:val="28"/>
          <w:u w:val="single"/>
        </w:rPr>
      </w:pPr>
      <w:r w:rsidRPr="00DB7F23">
        <w:rPr>
          <w:rFonts w:ascii="SansSerif" w:eastAsia="SansSerif" w:hAnsi="SansSerif" w:cs="SansSerif"/>
          <w:b/>
          <w:color w:val="000000"/>
          <w:sz w:val="28"/>
          <w:szCs w:val="28"/>
          <w:u w:val="single"/>
        </w:rPr>
        <w:lastRenderedPageBreak/>
        <w:t xml:space="preserve">Section 2: </w:t>
      </w:r>
      <w:r w:rsidR="00E36F0F" w:rsidRPr="00DB7F23">
        <w:rPr>
          <w:rFonts w:ascii="SansSerif" w:eastAsia="SansSerif" w:hAnsi="SansSerif" w:cs="SansSerif"/>
          <w:b/>
          <w:color w:val="000000"/>
          <w:sz w:val="28"/>
          <w:szCs w:val="28"/>
          <w:u w:val="single"/>
        </w:rPr>
        <w:t>Functions of the Unit</w:t>
      </w:r>
      <w:r w:rsidR="008C79BD" w:rsidRPr="00DB7F23">
        <w:rPr>
          <w:rFonts w:ascii="SansSerif" w:eastAsia="SansSerif" w:hAnsi="SansSerif" w:cs="SansSerif"/>
          <w:b/>
          <w:color w:val="000000"/>
          <w:sz w:val="28"/>
          <w:szCs w:val="28"/>
          <w:u w:val="single"/>
        </w:rPr>
        <w:tab/>
      </w:r>
    </w:p>
    <w:p w14:paraId="0E219F37" w14:textId="77777777" w:rsidR="002B2710" w:rsidRPr="002B2710" w:rsidRDefault="002B2710" w:rsidP="002B2710">
      <w:pPr>
        <w:spacing w:after="0" w:line="240" w:lineRule="auto"/>
        <w:rPr>
          <w:rFonts w:ascii="SansSerif" w:eastAsia="SansSerif" w:hAnsi="SansSerif" w:cs="SansSerif"/>
          <w:b/>
          <w:color w:val="000000"/>
          <w:sz w:val="28"/>
          <w:szCs w:val="28"/>
          <w:u w:val="single"/>
        </w:rPr>
      </w:pPr>
    </w:p>
    <w:p w14:paraId="230BCDDC" w14:textId="177C0784" w:rsidR="00B5630D" w:rsidRPr="00B5630D" w:rsidRDefault="006F238E" w:rsidP="00B5630D">
      <w:pPr>
        <w:spacing w:line="240" w:lineRule="auto"/>
        <w:rPr>
          <w:sz w:val="24"/>
          <w:szCs w:val="24"/>
        </w:rPr>
      </w:pPr>
      <w:r>
        <w:rPr>
          <w:sz w:val="24"/>
          <w:szCs w:val="24"/>
        </w:rPr>
        <w:t xml:space="preserve">2.1 </w:t>
      </w:r>
      <w:r w:rsidR="00B5630D" w:rsidRPr="00B5630D">
        <w:rPr>
          <w:sz w:val="24"/>
          <w:szCs w:val="24"/>
        </w:rPr>
        <w:t xml:space="preserve">What are the services offered and functions performed by your </w:t>
      </w:r>
      <w:r w:rsidR="00960345">
        <w:rPr>
          <w:sz w:val="24"/>
          <w:szCs w:val="24"/>
        </w:rPr>
        <w:t>unit</w:t>
      </w:r>
      <w:r w:rsidR="00B5630D" w:rsidRPr="00B5630D">
        <w:rPr>
          <w:sz w:val="24"/>
          <w:szCs w:val="24"/>
        </w:rPr>
        <w: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B5630D" w14:paraId="71615B53" w14:textId="77777777" w:rsidTr="00776FD4">
        <w:trPr>
          <w:trHeight w:val="1310"/>
        </w:trPr>
        <w:tc>
          <w:tcPr>
            <w:tcW w:w="5000" w:type="pct"/>
            <w:shd w:val="clear" w:color="auto" w:fill="E6E6E6"/>
          </w:tcPr>
          <w:p w14:paraId="16E52FA4" w14:textId="77777777" w:rsidR="00B5630D" w:rsidRDefault="00B5630D" w:rsidP="00B5630D">
            <w:pPr>
              <w:rPr>
                <w:sz w:val="24"/>
                <w:szCs w:val="24"/>
              </w:rPr>
            </w:pPr>
          </w:p>
        </w:tc>
      </w:tr>
    </w:tbl>
    <w:p w14:paraId="3EF97A8F" w14:textId="77777777" w:rsidR="00B5630D" w:rsidRDefault="00B5630D" w:rsidP="00E91F99">
      <w:pPr>
        <w:spacing w:after="0" w:line="240" w:lineRule="auto"/>
        <w:rPr>
          <w:sz w:val="24"/>
          <w:szCs w:val="24"/>
        </w:rPr>
      </w:pPr>
    </w:p>
    <w:p w14:paraId="03DFA016" w14:textId="02B59BC4" w:rsidR="00B5630D" w:rsidRPr="00B5630D" w:rsidRDefault="006F238E" w:rsidP="00B5630D">
      <w:pPr>
        <w:spacing w:line="240" w:lineRule="auto"/>
        <w:rPr>
          <w:sz w:val="24"/>
          <w:szCs w:val="24"/>
        </w:rPr>
      </w:pPr>
      <w:r>
        <w:rPr>
          <w:sz w:val="24"/>
          <w:szCs w:val="24"/>
        </w:rPr>
        <w:t xml:space="preserve">2.2 </w:t>
      </w:r>
      <w:r w:rsidR="00B5630D" w:rsidRPr="00B5630D">
        <w:rPr>
          <w:sz w:val="24"/>
          <w:szCs w:val="24"/>
        </w:rPr>
        <w:t xml:space="preserve">Who are the customers/recipients of the services performed by your </w:t>
      </w:r>
      <w:r w:rsidR="00960345">
        <w:rPr>
          <w:sz w:val="24"/>
          <w:szCs w:val="24"/>
        </w:rPr>
        <w:t>unit</w:t>
      </w:r>
      <w:r w:rsidR="00B5630D" w:rsidRPr="00B5630D">
        <w:rPr>
          <w:sz w:val="24"/>
          <w:szCs w:val="24"/>
        </w:rPr>
        <w: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B5630D" w14:paraId="53BF2D4A" w14:textId="77777777" w:rsidTr="00776FD4">
        <w:trPr>
          <w:trHeight w:val="1310"/>
        </w:trPr>
        <w:tc>
          <w:tcPr>
            <w:tcW w:w="5000" w:type="pct"/>
            <w:shd w:val="clear" w:color="auto" w:fill="E6E6E6"/>
          </w:tcPr>
          <w:p w14:paraId="350D2131" w14:textId="77777777" w:rsidR="00B5630D" w:rsidRDefault="00B5630D" w:rsidP="00B5630D">
            <w:pPr>
              <w:rPr>
                <w:sz w:val="24"/>
                <w:szCs w:val="24"/>
              </w:rPr>
            </w:pPr>
          </w:p>
        </w:tc>
      </w:tr>
    </w:tbl>
    <w:p w14:paraId="68395D93" w14:textId="77777777" w:rsidR="00B5630D" w:rsidRDefault="00B5630D" w:rsidP="00E91F99">
      <w:pPr>
        <w:spacing w:after="0"/>
        <w:rPr>
          <w:sz w:val="24"/>
          <w:szCs w:val="24"/>
        </w:rPr>
      </w:pPr>
    </w:p>
    <w:p w14:paraId="7BC7CD9B" w14:textId="77777777" w:rsidR="00B5630D" w:rsidRDefault="00B5630D" w:rsidP="00E91F99">
      <w:pPr>
        <w:spacing w:after="0" w:line="240" w:lineRule="auto"/>
        <w:rPr>
          <w:sz w:val="24"/>
          <w:szCs w:val="24"/>
        </w:rPr>
      </w:pPr>
    </w:p>
    <w:p w14:paraId="3B27A127" w14:textId="77777777" w:rsidR="00FD4985" w:rsidRDefault="00FD4985">
      <w:pPr>
        <w:rPr>
          <w:rFonts w:eastAsia="SansSerif" w:cs="SansSerif"/>
          <w:b/>
          <w:color w:val="000000"/>
          <w:sz w:val="24"/>
          <w:szCs w:val="24"/>
          <w:highlight w:val="yellow"/>
        </w:rPr>
      </w:pPr>
      <w:r>
        <w:rPr>
          <w:rFonts w:eastAsia="SansSerif" w:cs="SansSerif"/>
          <w:b/>
          <w:color w:val="000000"/>
          <w:sz w:val="24"/>
          <w:szCs w:val="24"/>
          <w:highlight w:val="yellow"/>
        </w:rPr>
        <w:br w:type="page"/>
      </w:r>
    </w:p>
    <w:p w14:paraId="59497834" w14:textId="77777777" w:rsidR="000A26C8" w:rsidRPr="00DB7F23" w:rsidRDefault="00460C56" w:rsidP="000A26C8">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3: </w:t>
      </w:r>
      <w:r w:rsidR="000A26C8" w:rsidRPr="00DB7F23">
        <w:rPr>
          <w:rFonts w:eastAsia="SansSerif" w:cs="SansSerif"/>
          <w:b/>
          <w:color w:val="000000"/>
          <w:sz w:val="28"/>
          <w:szCs w:val="28"/>
          <w:u w:val="single"/>
        </w:rPr>
        <w:t>Alignment with the Mission and Strategic Plan</w:t>
      </w:r>
    </w:p>
    <w:p w14:paraId="6D3D44B1" w14:textId="1F5EAB80" w:rsidR="00460C56" w:rsidRDefault="006F238E" w:rsidP="00B5630D">
      <w:pPr>
        <w:spacing w:line="240" w:lineRule="auto"/>
        <w:rPr>
          <w:rFonts w:eastAsia="SansSerif" w:cs="SansSerif"/>
          <w:color w:val="000000"/>
          <w:sz w:val="24"/>
          <w:szCs w:val="24"/>
        </w:rPr>
      </w:pPr>
      <w:r>
        <w:rPr>
          <w:rFonts w:eastAsia="SansSerif" w:cs="SansSerif"/>
          <w:color w:val="000000"/>
          <w:sz w:val="24"/>
          <w:szCs w:val="24"/>
        </w:rPr>
        <w:t xml:space="preserve">3.1 </w:t>
      </w:r>
      <w:r w:rsidR="00FD4985">
        <w:rPr>
          <w:rFonts w:eastAsia="SansSerif" w:cs="SansSerif"/>
          <w:color w:val="000000"/>
          <w:sz w:val="24"/>
          <w:szCs w:val="24"/>
        </w:rPr>
        <w:t xml:space="preserve">Choose a strategic priority, goal, and objective and </w:t>
      </w:r>
      <w:r w:rsidR="00460C56">
        <w:rPr>
          <w:rFonts w:eastAsia="SansSerif" w:cs="SansSerif"/>
          <w:color w:val="000000"/>
          <w:sz w:val="24"/>
          <w:szCs w:val="24"/>
        </w:rPr>
        <w:t>type it in the field below.</w:t>
      </w:r>
      <w:r w:rsidR="00860E8C">
        <w:rPr>
          <w:rFonts w:eastAsia="SansSerif" w:cs="SansSerif"/>
          <w:color w:val="000000"/>
          <w:sz w:val="24"/>
          <w:szCs w:val="24"/>
        </w:rPr>
        <w:t xml:space="preserve"> Click </w:t>
      </w:r>
      <w:hyperlink r:id="rId10" w:history="1">
        <w:r w:rsidR="00860E8C" w:rsidRPr="001807E5">
          <w:rPr>
            <w:rStyle w:val="Hyperlink"/>
            <w:rFonts w:eastAsia="SansSerif" w:cs="SansSerif"/>
            <w:sz w:val="24"/>
            <w:szCs w:val="24"/>
          </w:rPr>
          <w:t xml:space="preserve">here </w:t>
        </w:r>
      </w:hyperlink>
      <w:bookmarkStart w:id="0" w:name="_GoBack"/>
      <w:bookmarkEnd w:id="0"/>
      <w:r w:rsidR="00860E8C">
        <w:rPr>
          <w:rFonts w:eastAsia="SansSerif" w:cs="SansSerif"/>
          <w:color w:val="000000"/>
          <w:sz w:val="24"/>
          <w:szCs w:val="24"/>
        </w:rPr>
        <w:t xml:space="preserve">to view the 2016-2019 SWC Strategic Plan. </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FE0601" w14:paraId="0A6873D9" w14:textId="77777777" w:rsidTr="00776FD4">
        <w:trPr>
          <w:trHeight w:val="1310"/>
        </w:trPr>
        <w:tc>
          <w:tcPr>
            <w:tcW w:w="5000" w:type="pct"/>
            <w:shd w:val="clear" w:color="auto" w:fill="E6E6E6"/>
          </w:tcPr>
          <w:p w14:paraId="720D7C5A" w14:textId="77777777" w:rsidR="00FE0601" w:rsidRDefault="00FE0601" w:rsidP="00B5630D">
            <w:pPr>
              <w:rPr>
                <w:rFonts w:eastAsia="SansSerif" w:cs="SansSerif"/>
                <w:color w:val="000000"/>
                <w:sz w:val="28"/>
                <w:szCs w:val="28"/>
              </w:rPr>
            </w:pPr>
          </w:p>
        </w:tc>
      </w:tr>
    </w:tbl>
    <w:p w14:paraId="0DD48769" w14:textId="564AF668" w:rsidR="00460C56" w:rsidRPr="00460C56" w:rsidRDefault="00460C56" w:rsidP="00B5630D">
      <w:pPr>
        <w:spacing w:line="240" w:lineRule="auto"/>
        <w:rPr>
          <w:rFonts w:eastAsia="SansSerif" w:cs="SansSerif"/>
          <w:color w:val="000000"/>
          <w:sz w:val="28"/>
          <w:szCs w:val="28"/>
        </w:rPr>
      </w:pPr>
    </w:p>
    <w:p w14:paraId="4FAF2769" w14:textId="256CAAA2" w:rsidR="00B5630D" w:rsidRDefault="006F238E" w:rsidP="00B5630D">
      <w:pPr>
        <w:spacing w:line="240" w:lineRule="auto"/>
        <w:rPr>
          <w:rFonts w:eastAsia="SansSerif" w:cs="SansSerif"/>
          <w:color w:val="000000"/>
          <w:sz w:val="24"/>
          <w:szCs w:val="24"/>
        </w:rPr>
      </w:pPr>
      <w:r>
        <w:rPr>
          <w:rFonts w:eastAsia="SansSerif" w:cs="SansSerif"/>
          <w:color w:val="000000"/>
          <w:sz w:val="24"/>
          <w:szCs w:val="24"/>
        </w:rPr>
        <w:t xml:space="preserve">3.2 </w:t>
      </w:r>
      <w:r w:rsidR="00460C56">
        <w:rPr>
          <w:rFonts w:eastAsia="SansSerif" w:cs="SansSerif"/>
          <w:color w:val="000000"/>
          <w:sz w:val="24"/>
          <w:szCs w:val="24"/>
        </w:rPr>
        <w:t>D</w:t>
      </w:r>
      <w:r w:rsidR="00B5630D" w:rsidRPr="00B5630D">
        <w:rPr>
          <w:rFonts w:eastAsia="SansSerif" w:cs="SansSerif"/>
          <w:color w:val="000000"/>
          <w:sz w:val="24"/>
          <w:szCs w:val="24"/>
        </w:rPr>
        <w:t xml:space="preserve">escribe </w:t>
      </w:r>
      <w:r w:rsidR="00FD4985">
        <w:rPr>
          <w:rFonts w:eastAsia="SansSerif" w:cs="SansSerif"/>
          <w:color w:val="000000"/>
          <w:sz w:val="24"/>
          <w:szCs w:val="24"/>
        </w:rPr>
        <w:t xml:space="preserve">in the field below </w:t>
      </w:r>
      <w:r w:rsidR="00B5630D" w:rsidRPr="00B5630D">
        <w:rPr>
          <w:rFonts w:eastAsia="SansSerif" w:cs="SansSerif"/>
          <w:color w:val="000000"/>
          <w:sz w:val="24"/>
          <w:szCs w:val="24"/>
        </w:rPr>
        <w:t>how your unit assess</w:t>
      </w:r>
      <w:r w:rsidR="0024472B">
        <w:rPr>
          <w:rFonts w:eastAsia="SansSerif" w:cs="SansSerif"/>
          <w:color w:val="000000"/>
          <w:sz w:val="24"/>
          <w:szCs w:val="24"/>
        </w:rPr>
        <w:t>es</w:t>
      </w:r>
      <w:r w:rsidR="00B5630D" w:rsidRPr="00B5630D">
        <w:rPr>
          <w:rFonts w:eastAsia="SansSerif" w:cs="SansSerif"/>
          <w:color w:val="000000"/>
          <w:sz w:val="24"/>
          <w:szCs w:val="24"/>
        </w:rPr>
        <w:t xml:space="preserve"> achieve</w:t>
      </w:r>
      <w:r w:rsidR="00860E8C">
        <w:rPr>
          <w:rFonts w:eastAsia="SansSerif" w:cs="SansSerif"/>
          <w:color w:val="000000"/>
          <w:sz w:val="24"/>
          <w:szCs w:val="24"/>
        </w:rPr>
        <w:t xml:space="preserve">ment of the </w:t>
      </w:r>
      <w:r w:rsidR="00860E8C" w:rsidRPr="00B5630D">
        <w:rPr>
          <w:rFonts w:eastAsia="SansSerif" w:cs="SansSerif"/>
          <w:color w:val="000000"/>
          <w:sz w:val="24"/>
          <w:szCs w:val="24"/>
        </w:rPr>
        <w:t>specific</w:t>
      </w:r>
      <w:r w:rsidR="00B5630D" w:rsidRPr="00B5630D">
        <w:rPr>
          <w:rFonts w:eastAsia="SansSerif" w:cs="SansSerif"/>
          <w:color w:val="000000"/>
          <w:sz w:val="24"/>
          <w:szCs w:val="24"/>
        </w:rPr>
        <w:t xml:space="preserve"> strategic priority, goal or objective</w:t>
      </w:r>
      <w:r w:rsidR="00860E8C">
        <w:rPr>
          <w:rFonts w:eastAsia="SansSerif" w:cs="SansSerif"/>
          <w:color w:val="000000"/>
          <w:sz w:val="24"/>
          <w:szCs w:val="24"/>
        </w:rPr>
        <w:t xml:space="preserve"> indicated above</w:t>
      </w:r>
      <w:r w:rsidR="00B5630D" w:rsidRPr="00B5630D">
        <w:rPr>
          <w:rFonts w:eastAsia="SansSerif" w:cs="SansSerif"/>
          <w:color w:val="000000"/>
          <w:sz w:val="24"/>
          <w:szCs w:val="24"/>
        </w:rPr>
        <w:t xml:space="preserve">. What tools are used to </w:t>
      </w:r>
      <w:r w:rsidR="0024472B" w:rsidRPr="00B5630D">
        <w:rPr>
          <w:rFonts w:eastAsia="SansSerif" w:cs="SansSerif"/>
          <w:color w:val="000000"/>
          <w:sz w:val="24"/>
          <w:szCs w:val="24"/>
        </w:rPr>
        <w:t>measure achievement</w:t>
      </w:r>
      <w:r w:rsidR="00B5630D" w:rsidRPr="00B5630D">
        <w:rPr>
          <w:rFonts w:eastAsia="SansSerif" w:cs="SansSerif"/>
          <w:color w:val="000000"/>
          <w:sz w:val="24"/>
          <w:szCs w:val="24"/>
        </w:rPr>
        <w:t xml:space="preserve"> of the mission or strategic plan?</w:t>
      </w:r>
      <w:r w:rsidR="006B1A45">
        <w:rPr>
          <w:rFonts w:eastAsia="SansSerif" w:cs="SansSerif"/>
          <w:color w:val="000000"/>
          <w:sz w:val="24"/>
          <w:szCs w:val="24"/>
        </w:rPr>
        <w:t xml:space="preserve"> </w:t>
      </w:r>
    </w:p>
    <w:p w14:paraId="0D87D465" w14:textId="77777777" w:rsidR="006B1A45" w:rsidRPr="00B5630D" w:rsidRDefault="006B1A45" w:rsidP="00B5630D">
      <w:pPr>
        <w:spacing w:line="240" w:lineRule="auto"/>
        <w:rPr>
          <w:rFonts w:eastAsia="SansSerif" w:cs="SansSerif"/>
          <w:color w:val="000000"/>
          <w:sz w:val="24"/>
          <w:szCs w:val="24"/>
        </w:rPr>
      </w:pP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B5630D" w14:paraId="2826406B" w14:textId="77777777" w:rsidTr="00776FD4">
        <w:trPr>
          <w:trHeight w:val="1310"/>
        </w:trPr>
        <w:tc>
          <w:tcPr>
            <w:tcW w:w="5000" w:type="pct"/>
            <w:shd w:val="clear" w:color="auto" w:fill="E6E6E6"/>
          </w:tcPr>
          <w:p w14:paraId="2EEBD3BA" w14:textId="77777777" w:rsidR="00B5630D" w:rsidRDefault="00B5630D" w:rsidP="00B5630D">
            <w:pPr>
              <w:rPr>
                <w:rFonts w:eastAsia="SansSerif" w:cs="SansSerif"/>
                <w:color w:val="000000"/>
                <w:sz w:val="24"/>
                <w:szCs w:val="24"/>
              </w:rPr>
            </w:pPr>
          </w:p>
        </w:tc>
      </w:tr>
    </w:tbl>
    <w:p w14:paraId="5E820509" w14:textId="77777777" w:rsidR="00B5630D" w:rsidRPr="00B5630D" w:rsidRDefault="00B5630D" w:rsidP="00B5630D">
      <w:pPr>
        <w:spacing w:after="0" w:line="240" w:lineRule="auto"/>
        <w:rPr>
          <w:rFonts w:eastAsia="SansSerif" w:cs="SansSerif"/>
          <w:color w:val="000000"/>
          <w:sz w:val="24"/>
          <w:szCs w:val="24"/>
        </w:rPr>
      </w:pPr>
    </w:p>
    <w:p w14:paraId="3D082501" w14:textId="54DACB2A" w:rsidR="00B5630D" w:rsidRPr="00B5630D" w:rsidRDefault="006F238E" w:rsidP="00B5630D">
      <w:pPr>
        <w:spacing w:line="240" w:lineRule="auto"/>
        <w:rPr>
          <w:rFonts w:eastAsia="SansSerif" w:cs="SansSerif"/>
          <w:color w:val="000000"/>
          <w:sz w:val="24"/>
          <w:szCs w:val="24"/>
        </w:rPr>
      </w:pPr>
      <w:r>
        <w:rPr>
          <w:rFonts w:eastAsia="SansSerif" w:cs="SansSerif"/>
          <w:color w:val="000000"/>
          <w:sz w:val="24"/>
          <w:szCs w:val="24"/>
        </w:rPr>
        <w:t xml:space="preserve">3.3 </w:t>
      </w:r>
      <w:r w:rsidR="00B5630D" w:rsidRPr="00B5630D">
        <w:rPr>
          <w:rFonts w:eastAsia="SansSerif" w:cs="SansSerif"/>
          <w:color w:val="000000"/>
          <w:sz w:val="24"/>
          <w:szCs w:val="24"/>
        </w:rPr>
        <w:t>How does the unit contribute to student access to courses, programs, and/or services?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B5630D" w14:paraId="63CC08DC" w14:textId="77777777" w:rsidTr="00776FD4">
        <w:trPr>
          <w:trHeight w:val="1313"/>
        </w:trPr>
        <w:tc>
          <w:tcPr>
            <w:tcW w:w="5000" w:type="pct"/>
            <w:shd w:val="clear" w:color="auto" w:fill="E6E6E6"/>
          </w:tcPr>
          <w:p w14:paraId="7C805F11" w14:textId="77777777" w:rsidR="00B5630D" w:rsidRDefault="00B5630D" w:rsidP="00B5630D">
            <w:pPr>
              <w:rPr>
                <w:rFonts w:eastAsia="SansSerif" w:cs="SansSerif"/>
                <w:color w:val="000000"/>
                <w:sz w:val="24"/>
                <w:szCs w:val="24"/>
              </w:rPr>
            </w:pPr>
          </w:p>
        </w:tc>
      </w:tr>
    </w:tbl>
    <w:p w14:paraId="257CB92A" w14:textId="77777777" w:rsidR="00B5630D" w:rsidRPr="00B5630D" w:rsidRDefault="00B5630D" w:rsidP="00B5630D">
      <w:pPr>
        <w:spacing w:after="0" w:line="240" w:lineRule="auto"/>
        <w:rPr>
          <w:rFonts w:eastAsia="SansSerif" w:cs="SansSerif"/>
          <w:color w:val="000000"/>
          <w:sz w:val="24"/>
          <w:szCs w:val="24"/>
        </w:rPr>
      </w:pPr>
    </w:p>
    <w:p w14:paraId="1B2BA874" w14:textId="77777777" w:rsidR="002B2710" w:rsidRDefault="002B2710" w:rsidP="00B5630D">
      <w:pPr>
        <w:spacing w:line="240" w:lineRule="auto"/>
        <w:rPr>
          <w:rFonts w:eastAsia="SansSerif" w:cs="SansSerif"/>
          <w:color w:val="000000"/>
          <w:sz w:val="24"/>
          <w:szCs w:val="24"/>
        </w:rPr>
      </w:pPr>
    </w:p>
    <w:p w14:paraId="74EA1B5E" w14:textId="77777777" w:rsidR="002B2710" w:rsidRDefault="002B2710" w:rsidP="00B5630D">
      <w:pPr>
        <w:spacing w:line="240" w:lineRule="auto"/>
        <w:rPr>
          <w:rFonts w:eastAsia="SansSerif" w:cs="SansSerif"/>
          <w:color w:val="000000"/>
          <w:sz w:val="24"/>
          <w:szCs w:val="24"/>
        </w:rPr>
      </w:pPr>
    </w:p>
    <w:p w14:paraId="3CD8408C" w14:textId="68B0DA94" w:rsidR="00B5630D" w:rsidRPr="00B5630D" w:rsidRDefault="006F238E" w:rsidP="00B5630D">
      <w:pPr>
        <w:spacing w:line="240" w:lineRule="auto"/>
        <w:rPr>
          <w:rFonts w:eastAsia="SansSerif" w:cs="SansSerif"/>
          <w:color w:val="000000"/>
          <w:sz w:val="24"/>
          <w:szCs w:val="24"/>
        </w:rPr>
      </w:pPr>
      <w:r>
        <w:rPr>
          <w:rFonts w:eastAsia="SansSerif" w:cs="SansSerif"/>
          <w:color w:val="000000"/>
          <w:sz w:val="24"/>
          <w:szCs w:val="24"/>
        </w:rPr>
        <w:lastRenderedPageBreak/>
        <w:t xml:space="preserve">3.4 </w:t>
      </w:r>
      <w:r w:rsidR="00B5630D" w:rsidRPr="00B5630D">
        <w:rPr>
          <w:rFonts w:eastAsia="SansSerif" w:cs="SansSerif"/>
          <w:color w:val="000000"/>
          <w:sz w:val="24"/>
          <w:szCs w:val="24"/>
        </w:rPr>
        <w:t>How does the unit contribute to student completion at the course or program level?</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B5630D" w14:paraId="2813B2CA" w14:textId="77777777" w:rsidTr="00776FD4">
        <w:trPr>
          <w:trHeight w:val="1241"/>
        </w:trPr>
        <w:tc>
          <w:tcPr>
            <w:tcW w:w="5000" w:type="pct"/>
            <w:shd w:val="clear" w:color="auto" w:fill="E6E6E6"/>
          </w:tcPr>
          <w:p w14:paraId="4F310EDA" w14:textId="77777777" w:rsidR="00B5630D" w:rsidRDefault="00B5630D" w:rsidP="00B5630D">
            <w:pPr>
              <w:rPr>
                <w:rFonts w:eastAsia="SansSerif" w:cs="SansSerif"/>
                <w:color w:val="000000"/>
                <w:sz w:val="24"/>
                <w:szCs w:val="24"/>
              </w:rPr>
            </w:pPr>
          </w:p>
        </w:tc>
      </w:tr>
    </w:tbl>
    <w:p w14:paraId="16BEB0F3" w14:textId="77777777" w:rsidR="00B5630D" w:rsidRPr="00B5630D" w:rsidRDefault="00B5630D" w:rsidP="00E91F99">
      <w:pPr>
        <w:spacing w:after="0" w:line="240" w:lineRule="auto"/>
        <w:rPr>
          <w:rFonts w:eastAsia="SansSerif" w:cs="SansSerif"/>
          <w:color w:val="000000"/>
          <w:sz w:val="24"/>
          <w:szCs w:val="24"/>
        </w:rPr>
      </w:pPr>
    </w:p>
    <w:p w14:paraId="2C970B48" w14:textId="63BE552D"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t xml:space="preserve">3.5 </w:t>
      </w:r>
      <w:r w:rsidR="00E91F99" w:rsidRPr="00E91F99">
        <w:rPr>
          <w:rFonts w:eastAsia="SansSerif" w:cs="SansSerif"/>
          <w:color w:val="000000"/>
          <w:sz w:val="24"/>
          <w:szCs w:val="24"/>
        </w:rPr>
        <w:t xml:space="preserve">Describe how your unit has used its budgeted funds to support achievement of the mission or a specific strategic planning priority, goal or objective. </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E91F99" w14:paraId="2E813005" w14:textId="77777777" w:rsidTr="00776FD4">
        <w:trPr>
          <w:trHeight w:val="1313"/>
        </w:trPr>
        <w:tc>
          <w:tcPr>
            <w:tcW w:w="5000" w:type="pct"/>
            <w:shd w:val="clear" w:color="auto" w:fill="E6E6E6"/>
          </w:tcPr>
          <w:p w14:paraId="39989B0E" w14:textId="77777777" w:rsidR="00E91F99" w:rsidRDefault="00E91F99" w:rsidP="00E91F99">
            <w:pPr>
              <w:rPr>
                <w:rFonts w:eastAsia="SansSerif" w:cs="SansSerif"/>
                <w:color w:val="000000"/>
                <w:sz w:val="24"/>
                <w:szCs w:val="24"/>
              </w:rPr>
            </w:pPr>
          </w:p>
        </w:tc>
      </w:tr>
    </w:tbl>
    <w:p w14:paraId="2D1BF1AE" w14:textId="77777777" w:rsidR="00E91F99" w:rsidRDefault="00E91F99" w:rsidP="00E91F99">
      <w:pPr>
        <w:spacing w:line="240" w:lineRule="auto"/>
        <w:rPr>
          <w:rFonts w:eastAsia="SansSerif" w:cs="SansSerif"/>
          <w:color w:val="000000"/>
          <w:sz w:val="24"/>
          <w:szCs w:val="24"/>
        </w:rPr>
      </w:pPr>
    </w:p>
    <w:p w14:paraId="24136D17" w14:textId="17D69164"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t xml:space="preserve">3.6 </w:t>
      </w:r>
      <w:r w:rsidR="00E91F99" w:rsidRPr="00E91F99">
        <w:rPr>
          <w:rFonts w:eastAsia="SansSerif" w:cs="SansSerif"/>
          <w:color w:val="000000"/>
          <w:sz w:val="24"/>
          <w:szCs w:val="24"/>
        </w:rPr>
        <w:t xml:space="preserve">How would an augmentation in your annual budget support achievement of the mission or a specific strategic planning priority, goal or objective? </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E91F99" w14:paraId="55586AFF" w14:textId="77777777" w:rsidTr="00776FD4">
        <w:trPr>
          <w:trHeight w:val="1484"/>
        </w:trPr>
        <w:tc>
          <w:tcPr>
            <w:tcW w:w="5000" w:type="pct"/>
            <w:shd w:val="clear" w:color="auto" w:fill="E6E6E6"/>
          </w:tcPr>
          <w:p w14:paraId="184CCCC5" w14:textId="77777777" w:rsidR="00E91F99" w:rsidRDefault="00E91F99" w:rsidP="00E91F99">
            <w:pPr>
              <w:rPr>
                <w:rFonts w:eastAsia="SansSerif" w:cs="SansSerif"/>
                <w:color w:val="000000"/>
                <w:sz w:val="24"/>
                <w:szCs w:val="24"/>
              </w:rPr>
            </w:pPr>
          </w:p>
        </w:tc>
      </w:tr>
    </w:tbl>
    <w:p w14:paraId="3C0D92C7" w14:textId="77777777" w:rsidR="00E91F99" w:rsidRDefault="00E91F99" w:rsidP="00E91F99">
      <w:pPr>
        <w:spacing w:after="0" w:line="240" w:lineRule="auto"/>
        <w:rPr>
          <w:rFonts w:eastAsia="SansSerif" w:cs="SansSerif"/>
          <w:color w:val="000000"/>
          <w:sz w:val="24"/>
          <w:szCs w:val="24"/>
        </w:rPr>
      </w:pPr>
    </w:p>
    <w:p w14:paraId="5428CBF3" w14:textId="77777777" w:rsidR="002B2710" w:rsidRDefault="002B2710" w:rsidP="00E91F99">
      <w:pPr>
        <w:spacing w:line="240" w:lineRule="auto"/>
        <w:rPr>
          <w:rFonts w:eastAsia="SansSerif" w:cs="SansSerif"/>
          <w:color w:val="000000"/>
          <w:sz w:val="24"/>
          <w:szCs w:val="24"/>
        </w:rPr>
      </w:pPr>
    </w:p>
    <w:p w14:paraId="3C250B36" w14:textId="77777777" w:rsidR="002B2710" w:rsidRDefault="002B2710" w:rsidP="00E91F99">
      <w:pPr>
        <w:spacing w:line="240" w:lineRule="auto"/>
        <w:rPr>
          <w:rFonts w:eastAsia="SansSerif" w:cs="SansSerif"/>
          <w:color w:val="000000"/>
          <w:sz w:val="24"/>
          <w:szCs w:val="24"/>
        </w:rPr>
      </w:pPr>
    </w:p>
    <w:p w14:paraId="742BD99A" w14:textId="77777777" w:rsidR="002B2710" w:rsidRDefault="002B2710" w:rsidP="00E91F99">
      <w:pPr>
        <w:spacing w:line="240" w:lineRule="auto"/>
        <w:rPr>
          <w:rFonts w:eastAsia="SansSerif" w:cs="SansSerif"/>
          <w:color w:val="000000"/>
          <w:sz w:val="24"/>
          <w:szCs w:val="24"/>
        </w:rPr>
      </w:pPr>
    </w:p>
    <w:p w14:paraId="5147D19F" w14:textId="77777777" w:rsidR="002B2710" w:rsidRDefault="002B2710" w:rsidP="00E91F99">
      <w:pPr>
        <w:spacing w:line="240" w:lineRule="auto"/>
        <w:rPr>
          <w:rFonts w:eastAsia="SansSerif" w:cs="SansSerif"/>
          <w:color w:val="000000"/>
          <w:sz w:val="24"/>
          <w:szCs w:val="24"/>
        </w:rPr>
      </w:pPr>
    </w:p>
    <w:p w14:paraId="6FC4A379" w14:textId="1D946E57"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lastRenderedPageBreak/>
        <w:t xml:space="preserve">3.7 </w:t>
      </w:r>
      <w:r w:rsidR="00E91F99" w:rsidRPr="00E91F99">
        <w:rPr>
          <w:rFonts w:eastAsia="SansSerif" w:cs="SansSerif"/>
          <w:color w:val="000000"/>
          <w:sz w:val="24"/>
          <w:szCs w:val="24"/>
        </w:rPr>
        <w:t xml:space="preserve">How does the unit create an environment that embraces equity, diversity, and inclusion as it relates to the unit’s action steps and the College District's mission or Strategic Plan? </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E91F99" w14:paraId="1C9FA8DF" w14:textId="77777777" w:rsidTr="00776FD4">
        <w:trPr>
          <w:trHeight w:val="1547"/>
        </w:trPr>
        <w:tc>
          <w:tcPr>
            <w:tcW w:w="5000" w:type="pct"/>
            <w:shd w:val="clear" w:color="auto" w:fill="E6E6E6"/>
          </w:tcPr>
          <w:p w14:paraId="65C04839" w14:textId="77777777" w:rsidR="00E91F99" w:rsidRDefault="00E91F99" w:rsidP="00E91F99">
            <w:pPr>
              <w:rPr>
                <w:rFonts w:eastAsia="SansSerif" w:cs="SansSerif"/>
                <w:color w:val="000000"/>
                <w:sz w:val="24"/>
                <w:szCs w:val="24"/>
              </w:rPr>
            </w:pPr>
          </w:p>
        </w:tc>
      </w:tr>
    </w:tbl>
    <w:p w14:paraId="341E37A6" w14:textId="77777777" w:rsidR="00E91F99" w:rsidRPr="00E91F99" w:rsidRDefault="00E91F99" w:rsidP="00E91F99">
      <w:pPr>
        <w:spacing w:line="240" w:lineRule="auto"/>
        <w:rPr>
          <w:rFonts w:eastAsia="SansSerif" w:cs="SansSerif"/>
          <w:color w:val="000000"/>
          <w:sz w:val="24"/>
          <w:szCs w:val="24"/>
        </w:rPr>
      </w:pPr>
    </w:p>
    <w:p w14:paraId="46652C75"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06499D78" w14:textId="6751C0FA" w:rsidR="00B5630D" w:rsidRPr="00DB7F23" w:rsidRDefault="00E36F0F" w:rsidP="006E278B">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4: </w:t>
      </w:r>
      <w:r w:rsidR="00E91F99" w:rsidRPr="00DB7F23">
        <w:rPr>
          <w:rFonts w:eastAsia="SansSerif" w:cs="SansSerif"/>
          <w:b/>
          <w:color w:val="000000"/>
          <w:sz w:val="28"/>
          <w:szCs w:val="28"/>
          <w:u w:val="single"/>
        </w:rPr>
        <w:t>Outcomes Assessment and Program Improvement</w:t>
      </w:r>
    </w:p>
    <w:p w14:paraId="512AC6FB" w14:textId="6259BE3E" w:rsidR="00E91F99" w:rsidRPr="00E91F99" w:rsidRDefault="006F238E" w:rsidP="00E91F99">
      <w:pPr>
        <w:spacing w:line="240" w:lineRule="auto"/>
        <w:rPr>
          <w:rFonts w:eastAsia="SansSerif" w:cs="SansSerif"/>
          <w:color w:val="000000"/>
          <w:sz w:val="24"/>
          <w:szCs w:val="24"/>
        </w:rPr>
      </w:pPr>
      <w:proofErr w:type="gramStart"/>
      <w:r>
        <w:rPr>
          <w:rFonts w:eastAsia="SansSerif" w:cs="SansSerif"/>
          <w:color w:val="000000"/>
          <w:sz w:val="24"/>
          <w:szCs w:val="24"/>
        </w:rPr>
        <w:t xml:space="preserve">4.1  </w:t>
      </w:r>
      <w:r w:rsidR="00E91F99" w:rsidRPr="00E91F99">
        <w:rPr>
          <w:rFonts w:eastAsia="SansSerif" w:cs="SansSerif"/>
          <w:color w:val="000000"/>
          <w:sz w:val="24"/>
          <w:szCs w:val="24"/>
        </w:rPr>
        <w:t>Describe</w:t>
      </w:r>
      <w:proofErr w:type="gramEnd"/>
      <w:r w:rsidR="00E91F99" w:rsidRPr="00E91F99">
        <w:rPr>
          <w:rFonts w:eastAsia="SansSerif" w:cs="SansSerif"/>
          <w:color w:val="000000"/>
          <w:sz w:val="24"/>
          <w:szCs w:val="24"/>
        </w:rPr>
        <w:t xml:space="preserve"> how your </w:t>
      </w:r>
      <w:r w:rsidR="00F4210E" w:rsidRPr="00E91F99">
        <w:rPr>
          <w:rFonts w:eastAsia="SansSerif" w:cs="SansSerif"/>
          <w:color w:val="000000"/>
          <w:sz w:val="24"/>
          <w:szCs w:val="24"/>
        </w:rPr>
        <w:t>unit assesses</w:t>
      </w:r>
      <w:r w:rsidR="00E91F99" w:rsidRPr="00E91F99">
        <w:rPr>
          <w:rFonts w:eastAsia="SansSerif" w:cs="SansSerif"/>
          <w:color w:val="000000"/>
          <w:sz w:val="24"/>
          <w:szCs w:val="24"/>
        </w:rPr>
        <w:t xml:space="preserve"> achievement of its outcomes. What tools are used to measure outcomes achievement?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E91F99" w14:paraId="026EAD41" w14:textId="77777777" w:rsidTr="00776FD4">
        <w:trPr>
          <w:trHeight w:val="1268"/>
        </w:trPr>
        <w:tc>
          <w:tcPr>
            <w:tcW w:w="5000" w:type="pct"/>
            <w:shd w:val="clear" w:color="auto" w:fill="E6E6E6"/>
          </w:tcPr>
          <w:p w14:paraId="71206279" w14:textId="77777777" w:rsidR="00E91F99" w:rsidRDefault="00E91F99" w:rsidP="00E91F99">
            <w:pPr>
              <w:rPr>
                <w:rFonts w:eastAsia="SansSerif" w:cs="SansSerif"/>
                <w:color w:val="000000"/>
                <w:sz w:val="24"/>
                <w:szCs w:val="24"/>
              </w:rPr>
            </w:pPr>
          </w:p>
        </w:tc>
      </w:tr>
    </w:tbl>
    <w:p w14:paraId="6AF93C4D" w14:textId="77777777" w:rsidR="00E91F99" w:rsidRPr="00E91F99" w:rsidRDefault="00E91F99" w:rsidP="00E91F99">
      <w:pPr>
        <w:spacing w:after="0" w:line="240" w:lineRule="auto"/>
        <w:rPr>
          <w:rFonts w:eastAsia="SansSerif" w:cs="SansSerif"/>
          <w:color w:val="000000"/>
          <w:sz w:val="24"/>
          <w:szCs w:val="24"/>
        </w:rPr>
      </w:pPr>
    </w:p>
    <w:p w14:paraId="768B3DD3" w14:textId="27E44B08"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t xml:space="preserve">4.2 </w:t>
      </w:r>
      <w:r w:rsidR="00E91F99" w:rsidRPr="00E91F99">
        <w:rPr>
          <w:rFonts w:eastAsia="SansSerif" w:cs="SansSerif"/>
          <w:color w:val="000000"/>
          <w:sz w:val="24"/>
          <w:szCs w:val="24"/>
        </w:rPr>
        <w:t>Describe how your unit conducts/facilitates regular discussions and actions that support outcomes assessment and lead to program improvements.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E91F99" w14:paraId="787E58FB" w14:textId="77777777" w:rsidTr="00776FD4">
        <w:trPr>
          <w:trHeight w:val="1511"/>
        </w:trPr>
        <w:tc>
          <w:tcPr>
            <w:tcW w:w="5000" w:type="pct"/>
            <w:shd w:val="clear" w:color="auto" w:fill="E6E6E6"/>
          </w:tcPr>
          <w:p w14:paraId="56CFAF21" w14:textId="77777777" w:rsidR="00E91F99" w:rsidRDefault="00E91F99" w:rsidP="00E91F99">
            <w:pPr>
              <w:rPr>
                <w:rFonts w:eastAsia="SansSerif" w:cs="SansSerif"/>
                <w:color w:val="000000"/>
                <w:sz w:val="24"/>
                <w:szCs w:val="24"/>
              </w:rPr>
            </w:pPr>
          </w:p>
        </w:tc>
      </w:tr>
    </w:tbl>
    <w:p w14:paraId="222886C7" w14:textId="77777777" w:rsidR="00E91F99" w:rsidRPr="00E91F99" w:rsidRDefault="00E91F99" w:rsidP="00E91F99">
      <w:pPr>
        <w:spacing w:line="240" w:lineRule="auto"/>
        <w:rPr>
          <w:rFonts w:eastAsia="SansSerif" w:cs="SansSerif"/>
          <w:color w:val="000000"/>
          <w:sz w:val="24"/>
          <w:szCs w:val="24"/>
        </w:rPr>
      </w:pPr>
    </w:p>
    <w:p w14:paraId="07C741DC" w14:textId="7C1F4B11"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t xml:space="preserve">4.3 </w:t>
      </w:r>
      <w:r w:rsidR="00E91F99" w:rsidRPr="00E91F99">
        <w:rPr>
          <w:rFonts w:eastAsia="SansSerif" w:cs="SansSerif"/>
          <w:color w:val="000000"/>
          <w:sz w:val="24"/>
          <w:szCs w:val="24"/>
        </w:rPr>
        <w:t>What initiatives and actions have been taken to improve the unit's practices, programs, and services based on assessment of outcomes? How does the unit measure the impact of those initiatives and actions?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A0739" w14:paraId="772566FE" w14:textId="77777777" w:rsidTr="00776FD4">
        <w:trPr>
          <w:trHeight w:val="1070"/>
        </w:trPr>
        <w:tc>
          <w:tcPr>
            <w:tcW w:w="5000" w:type="pct"/>
            <w:shd w:val="clear" w:color="auto" w:fill="E6E6E6"/>
          </w:tcPr>
          <w:p w14:paraId="023645EE" w14:textId="77777777" w:rsidR="00AA0739" w:rsidRDefault="00AA0739" w:rsidP="00E91F99">
            <w:pPr>
              <w:rPr>
                <w:rFonts w:eastAsia="SansSerif" w:cs="SansSerif"/>
                <w:color w:val="000000"/>
                <w:sz w:val="24"/>
                <w:szCs w:val="24"/>
              </w:rPr>
            </w:pPr>
          </w:p>
        </w:tc>
      </w:tr>
    </w:tbl>
    <w:p w14:paraId="70ED0C91" w14:textId="77777777" w:rsidR="00E91F99" w:rsidRPr="00E91F99" w:rsidRDefault="00E91F99" w:rsidP="00AA0739">
      <w:pPr>
        <w:spacing w:after="0" w:line="240" w:lineRule="auto"/>
        <w:rPr>
          <w:rFonts w:eastAsia="SansSerif" w:cs="SansSerif"/>
          <w:color w:val="000000"/>
          <w:sz w:val="24"/>
          <w:szCs w:val="24"/>
        </w:rPr>
      </w:pPr>
    </w:p>
    <w:p w14:paraId="4B419129" w14:textId="77777777" w:rsidR="002B2710" w:rsidRDefault="002B2710" w:rsidP="00E91F99">
      <w:pPr>
        <w:spacing w:line="240" w:lineRule="auto"/>
        <w:rPr>
          <w:rFonts w:eastAsia="SansSerif" w:cs="SansSerif"/>
          <w:color w:val="000000"/>
          <w:sz w:val="24"/>
          <w:szCs w:val="24"/>
        </w:rPr>
      </w:pPr>
    </w:p>
    <w:p w14:paraId="2D6AA7EA" w14:textId="77777777" w:rsidR="002B2710" w:rsidRDefault="002B2710" w:rsidP="00E91F99">
      <w:pPr>
        <w:spacing w:line="240" w:lineRule="auto"/>
        <w:rPr>
          <w:rFonts w:eastAsia="SansSerif" w:cs="SansSerif"/>
          <w:color w:val="000000"/>
          <w:sz w:val="24"/>
          <w:szCs w:val="24"/>
        </w:rPr>
      </w:pPr>
    </w:p>
    <w:p w14:paraId="6FB88390" w14:textId="77777777" w:rsidR="002B2710" w:rsidRDefault="002B2710" w:rsidP="00E91F99">
      <w:pPr>
        <w:spacing w:line="240" w:lineRule="auto"/>
        <w:rPr>
          <w:rFonts w:eastAsia="SansSerif" w:cs="SansSerif"/>
          <w:color w:val="000000"/>
          <w:sz w:val="24"/>
          <w:szCs w:val="24"/>
        </w:rPr>
      </w:pPr>
    </w:p>
    <w:p w14:paraId="510815FA" w14:textId="578FD139" w:rsidR="00E91F99" w:rsidRPr="00E91F99" w:rsidRDefault="006F238E" w:rsidP="00E91F99">
      <w:pPr>
        <w:spacing w:line="240" w:lineRule="auto"/>
        <w:rPr>
          <w:rFonts w:eastAsia="SansSerif" w:cs="SansSerif"/>
          <w:color w:val="000000"/>
          <w:sz w:val="24"/>
          <w:szCs w:val="24"/>
        </w:rPr>
      </w:pPr>
      <w:r>
        <w:rPr>
          <w:rFonts w:eastAsia="SansSerif" w:cs="SansSerif"/>
          <w:color w:val="000000"/>
          <w:sz w:val="24"/>
          <w:szCs w:val="24"/>
        </w:rPr>
        <w:lastRenderedPageBreak/>
        <w:t xml:space="preserve">4.4 </w:t>
      </w:r>
      <w:r w:rsidR="00E91F99" w:rsidRPr="00E91F99">
        <w:rPr>
          <w:rFonts w:eastAsia="SansSerif" w:cs="SansSerif"/>
          <w:color w:val="000000"/>
          <w:sz w:val="24"/>
          <w:szCs w:val="24"/>
        </w:rPr>
        <w:t>What evidence does the unit have regarding its customers/recipients of services that initiatives and actions have increased student success and how does the evidence demonstrate success?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568E7" w14:paraId="39A789B8" w14:textId="77777777" w:rsidTr="00776FD4">
        <w:trPr>
          <w:trHeight w:val="1151"/>
        </w:trPr>
        <w:tc>
          <w:tcPr>
            <w:tcW w:w="5000" w:type="pct"/>
            <w:shd w:val="clear" w:color="auto" w:fill="E6E6E6"/>
          </w:tcPr>
          <w:p w14:paraId="3E40090A" w14:textId="77777777" w:rsidR="00A568E7" w:rsidRDefault="00A568E7" w:rsidP="00E91F99">
            <w:pPr>
              <w:rPr>
                <w:rFonts w:eastAsia="SansSerif" w:cs="SansSerif"/>
                <w:color w:val="000000"/>
                <w:sz w:val="24"/>
                <w:szCs w:val="24"/>
              </w:rPr>
            </w:pPr>
          </w:p>
        </w:tc>
      </w:tr>
    </w:tbl>
    <w:p w14:paraId="6B5B1D73" w14:textId="77777777" w:rsidR="00A568E7" w:rsidRDefault="00A568E7" w:rsidP="00A568E7">
      <w:pPr>
        <w:spacing w:after="0" w:line="240" w:lineRule="auto"/>
        <w:rPr>
          <w:sz w:val="24"/>
          <w:szCs w:val="24"/>
        </w:rPr>
      </w:pPr>
    </w:p>
    <w:p w14:paraId="2185BB2B" w14:textId="435A4FE6" w:rsidR="00A568E7" w:rsidRPr="00A568E7" w:rsidRDefault="006F238E" w:rsidP="00A568E7">
      <w:pPr>
        <w:spacing w:line="240" w:lineRule="auto"/>
        <w:rPr>
          <w:sz w:val="24"/>
          <w:szCs w:val="24"/>
        </w:rPr>
      </w:pPr>
      <w:r>
        <w:rPr>
          <w:sz w:val="24"/>
          <w:szCs w:val="24"/>
        </w:rPr>
        <w:t xml:space="preserve">4.5 </w:t>
      </w:r>
      <w:r w:rsidR="00A568E7" w:rsidRPr="00A568E7">
        <w:rPr>
          <w:sz w:val="24"/>
          <w:szCs w:val="24"/>
        </w:rPr>
        <w:t>Describe how your unit has used its budgeted funds to support achievement of its outcomes.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568E7" w14:paraId="5A865545" w14:textId="77777777" w:rsidTr="00776FD4">
        <w:trPr>
          <w:trHeight w:val="1178"/>
        </w:trPr>
        <w:tc>
          <w:tcPr>
            <w:tcW w:w="5000" w:type="pct"/>
            <w:shd w:val="clear" w:color="auto" w:fill="E6E6E6"/>
          </w:tcPr>
          <w:p w14:paraId="226A13CD" w14:textId="77777777" w:rsidR="00A568E7" w:rsidRDefault="00A568E7" w:rsidP="00A568E7">
            <w:pPr>
              <w:rPr>
                <w:sz w:val="24"/>
                <w:szCs w:val="24"/>
              </w:rPr>
            </w:pPr>
          </w:p>
        </w:tc>
      </w:tr>
    </w:tbl>
    <w:p w14:paraId="6E8221F0" w14:textId="77777777" w:rsidR="00A568E7" w:rsidRDefault="00A568E7" w:rsidP="00A568E7">
      <w:pPr>
        <w:spacing w:after="0" w:line="240" w:lineRule="auto"/>
        <w:rPr>
          <w:sz w:val="24"/>
          <w:szCs w:val="24"/>
        </w:rPr>
      </w:pPr>
    </w:p>
    <w:p w14:paraId="115CE748" w14:textId="7AB7FC60" w:rsidR="00B5630D" w:rsidRDefault="006F238E" w:rsidP="00A568E7">
      <w:pPr>
        <w:spacing w:line="240" w:lineRule="auto"/>
        <w:rPr>
          <w:sz w:val="24"/>
          <w:szCs w:val="24"/>
        </w:rPr>
      </w:pPr>
      <w:r>
        <w:rPr>
          <w:sz w:val="24"/>
          <w:szCs w:val="24"/>
        </w:rPr>
        <w:t xml:space="preserve">4.6 </w:t>
      </w:r>
      <w:r w:rsidR="00A568E7" w:rsidRPr="00A568E7">
        <w:rPr>
          <w:sz w:val="24"/>
          <w:szCs w:val="24"/>
        </w:rPr>
        <w:t>How would an augmentation in your annual budget support achievement of a specific student learning outcome, administrative unit outcome, or institutional student learning outcome?</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568E7" w14:paraId="00B7E087" w14:textId="77777777" w:rsidTr="00776FD4">
        <w:trPr>
          <w:trHeight w:val="1151"/>
        </w:trPr>
        <w:tc>
          <w:tcPr>
            <w:tcW w:w="5000" w:type="pct"/>
            <w:shd w:val="clear" w:color="auto" w:fill="E6E6E6"/>
          </w:tcPr>
          <w:p w14:paraId="342168A2" w14:textId="77777777" w:rsidR="00A568E7" w:rsidRDefault="00A568E7" w:rsidP="00A568E7">
            <w:pPr>
              <w:rPr>
                <w:sz w:val="24"/>
                <w:szCs w:val="24"/>
              </w:rPr>
            </w:pPr>
          </w:p>
        </w:tc>
      </w:tr>
    </w:tbl>
    <w:p w14:paraId="292D4E12" w14:textId="77777777" w:rsidR="00FD4985" w:rsidRDefault="00FD4985" w:rsidP="00A568E7">
      <w:pPr>
        <w:spacing w:line="240" w:lineRule="auto"/>
        <w:rPr>
          <w:sz w:val="24"/>
          <w:szCs w:val="24"/>
        </w:rPr>
      </w:pPr>
    </w:p>
    <w:p w14:paraId="439DDC00"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4A18D6C4" w14:textId="32676516" w:rsidR="00A568E7" w:rsidRPr="00DB7F23" w:rsidRDefault="00E36F0F" w:rsidP="00A568E7">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5: </w:t>
      </w:r>
      <w:r w:rsidR="00FD4985" w:rsidRPr="00DB7F23">
        <w:rPr>
          <w:rFonts w:eastAsia="SansSerif" w:cs="SansSerif"/>
          <w:b/>
          <w:color w:val="000000"/>
          <w:sz w:val="28"/>
          <w:szCs w:val="28"/>
          <w:u w:val="single"/>
        </w:rPr>
        <w:t>P</w:t>
      </w:r>
      <w:r w:rsidR="00A568E7" w:rsidRPr="00DB7F23">
        <w:rPr>
          <w:rFonts w:eastAsia="SansSerif" w:cs="SansSerif"/>
          <w:b/>
          <w:color w:val="000000"/>
          <w:sz w:val="28"/>
          <w:szCs w:val="28"/>
          <w:u w:val="single"/>
        </w:rPr>
        <w:t>rofessional Development</w:t>
      </w:r>
    </w:p>
    <w:p w14:paraId="35F3F475" w14:textId="7F59D633" w:rsidR="00A568E7" w:rsidRPr="00A568E7" w:rsidRDefault="006F238E" w:rsidP="00A568E7">
      <w:pPr>
        <w:spacing w:line="240" w:lineRule="auto"/>
        <w:rPr>
          <w:sz w:val="24"/>
          <w:szCs w:val="24"/>
        </w:rPr>
      </w:pPr>
      <w:r>
        <w:rPr>
          <w:sz w:val="24"/>
          <w:szCs w:val="24"/>
        </w:rPr>
        <w:t xml:space="preserve">5.1 </w:t>
      </w:r>
      <w:r w:rsidR="00A568E7" w:rsidRPr="00A568E7">
        <w:rPr>
          <w:sz w:val="24"/>
          <w:szCs w:val="24"/>
        </w:rPr>
        <w:t>How does the unit identify appropriate opportunities for cont</w:t>
      </w:r>
      <w:r w:rsidR="00A568E7">
        <w:rPr>
          <w:sz w:val="24"/>
          <w:szCs w:val="24"/>
        </w:rPr>
        <w:t>inued professional development?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568E7" w14:paraId="7B7DCE37" w14:textId="77777777" w:rsidTr="00776FD4">
        <w:trPr>
          <w:trHeight w:val="1367"/>
        </w:trPr>
        <w:tc>
          <w:tcPr>
            <w:tcW w:w="5000" w:type="pct"/>
            <w:shd w:val="clear" w:color="auto" w:fill="E6E6E6"/>
          </w:tcPr>
          <w:p w14:paraId="6AF6072A" w14:textId="77777777" w:rsidR="00A568E7" w:rsidRDefault="00A568E7" w:rsidP="00A568E7">
            <w:pPr>
              <w:rPr>
                <w:sz w:val="24"/>
                <w:szCs w:val="24"/>
              </w:rPr>
            </w:pPr>
          </w:p>
        </w:tc>
      </w:tr>
    </w:tbl>
    <w:p w14:paraId="245D0CD8" w14:textId="77777777" w:rsidR="00A568E7" w:rsidRPr="00A568E7" w:rsidRDefault="00A568E7" w:rsidP="00A568E7">
      <w:pPr>
        <w:spacing w:after="0" w:line="240" w:lineRule="auto"/>
        <w:rPr>
          <w:sz w:val="24"/>
          <w:szCs w:val="24"/>
        </w:rPr>
      </w:pPr>
    </w:p>
    <w:p w14:paraId="20C26D7F" w14:textId="347B4EF3" w:rsidR="00A568E7" w:rsidRPr="00A568E7" w:rsidRDefault="006F238E" w:rsidP="00A568E7">
      <w:pPr>
        <w:spacing w:line="240" w:lineRule="auto"/>
        <w:rPr>
          <w:sz w:val="24"/>
          <w:szCs w:val="24"/>
        </w:rPr>
      </w:pPr>
      <w:r>
        <w:rPr>
          <w:sz w:val="24"/>
          <w:szCs w:val="24"/>
        </w:rPr>
        <w:t xml:space="preserve">5.2 </w:t>
      </w:r>
      <w:r w:rsidR="00A568E7" w:rsidRPr="00A568E7">
        <w:rPr>
          <w:sz w:val="24"/>
          <w:szCs w:val="24"/>
        </w:rPr>
        <w:t>How does the unit provide appropriate opportunities for continued professional development?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568E7" w14:paraId="45900E8A" w14:textId="77777777" w:rsidTr="00776FD4">
        <w:trPr>
          <w:trHeight w:val="1178"/>
        </w:trPr>
        <w:tc>
          <w:tcPr>
            <w:tcW w:w="5000" w:type="pct"/>
            <w:shd w:val="clear" w:color="auto" w:fill="E6E6E6"/>
          </w:tcPr>
          <w:p w14:paraId="5DEF6F5C" w14:textId="77777777" w:rsidR="00A568E7" w:rsidRDefault="00A568E7" w:rsidP="00A568E7">
            <w:pPr>
              <w:rPr>
                <w:sz w:val="24"/>
                <w:szCs w:val="24"/>
              </w:rPr>
            </w:pPr>
          </w:p>
        </w:tc>
      </w:tr>
    </w:tbl>
    <w:p w14:paraId="428A901C" w14:textId="77777777" w:rsidR="00A568E7" w:rsidRPr="00A568E7" w:rsidRDefault="00A568E7" w:rsidP="00A568E7">
      <w:pPr>
        <w:spacing w:line="240" w:lineRule="auto"/>
        <w:rPr>
          <w:sz w:val="24"/>
          <w:szCs w:val="24"/>
        </w:rPr>
      </w:pPr>
    </w:p>
    <w:p w14:paraId="58C7630E" w14:textId="799093D2" w:rsidR="00A568E7" w:rsidRPr="00A568E7" w:rsidRDefault="006F238E" w:rsidP="00A568E7">
      <w:pPr>
        <w:spacing w:line="240" w:lineRule="auto"/>
        <w:rPr>
          <w:sz w:val="24"/>
          <w:szCs w:val="24"/>
        </w:rPr>
      </w:pPr>
      <w:r>
        <w:rPr>
          <w:sz w:val="24"/>
          <w:szCs w:val="24"/>
        </w:rPr>
        <w:t xml:space="preserve">5.3 </w:t>
      </w:r>
      <w:r w:rsidR="00A568E7" w:rsidRPr="00A568E7">
        <w:rPr>
          <w:sz w:val="24"/>
          <w:szCs w:val="24"/>
        </w:rPr>
        <w:t>How will these development opportunities support your unit's action steps, program improvements, or the College District's mission or strategic plan?</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568E7" w14:paraId="6C61E3F3" w14:textId="77777777" w:rsidTr="00776FD4">
        <w:trPr>
          <w:trHeight w:val="1142"/>
        </w:trPr>
        <w:tc>
          <w:tcPr>
            <w:tcW w:w="5000" w:type="pct"/>
            <w:shd w:val="clear" w:color="auto" w:fill="E6E6E6"/>
          </w:tcPr>
          <w:p w14:paraId="742FE49A" w14:textId="77777777" w:rsidR="00A568E7" w:rsidRDefault="00A568E7" w:rsidP="00A568E7">
            <w:pPr>
              <w:rPr>
                <w:sz w:val="24"/>
                <w:szCs w:val="24"/>
              </w:rPr>
            </w:pPr>
          </w:p>
        </w:tc>
      </w:tr>
    </w:tbl>
    <w:p w14:paraId="0272D2CC" w14:textId="77777777" w:rsidR="00FD4985" w:rsidRDefault="00FD4985" w:rsidP="00A568E7">
      <w:pPr>
        <w:spacing w:line="240" w:lineRule="auto"/>
        <w:rPr>
          <w:rFonts w:eastAsia="SansSerif" w:cs="SansSerif"/>
          <w:color w:val="000000"/>
          <w:sz w:val="24"/>
          <w:szCs w:val="24"/>
          <w:highlight w:val="cyan"/>
        </w:rPr>
      </w:pPr>
    </w:p>
    <w:p w14:paraId="1F430592"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0A0D96C8" w14:textId="1A0DD221" w:rsidR="00FD4985" w:rsidRPr="00DB7F23" w:rsidRDefault="00E36F0F" w:rsidP="00A568E7">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6: </w:t>
      </w:r>
      <w:r w:rsidR="00A568E7" w:rsidRPr="00DB7F23">
        <w:rPr>
          <w:rFonts w:eastAsia="SansSerif" w:cs="SansSerif"/>
          <w:b/>
          <w:color w:val="000000"/>
          <w:sz w:val="28"/>
          <w:szCs w:val="28"/>
          <w:u w:val="single"/>
        </w:rPr>
        <w:t>Shared Planning and Decision-Making</w:t>
      </w:r>
    </w:p>
    <w:p w14:paraId="465E32C0" w14:textId="3A83CD6F" w:rsidR="00A568E7" w:rsidRPr="00FD4985" w:rsidRDefault="006F238E" w:rsidP="00A568E7">
      <w:pPr>
        <w:spacing w:line="240" w:lineRule="auto"/>
        <w:rPr>
          <w:rFonts w:eastAsia="SansSerif" w:cs="SansSerif"/>
          <w:color w:val="000000"/>
          <w:sz w:val="24"/>
          <w:szCs w:val="24"/>
        </w:rPr>
      </w:pPr>
      <w:r>
        <w:rPr>
          <w:rFonts w:eastAsia="SansSerif" w:cs="SansSerif"/>
          <w:color w:val="000000"/>
          <w:sz w:val="24"/>
          <w:szCs w:val="24"/>
        </w:rPr>
        <w:t xml:space="preserve">6. 1 </w:t>
      </w:r>
      <w:r w:rsidR="00FD4985">
        <w:rPr>
          <w:rFonts w:eastAsia="SansSerif" w:cs="SansSerif"/>
          <w:color w:val="000000"/>
          <w:sz w:val="24"/>
          <w:szCs w:val="24"/>
        </w:rPr>
        <w:t>Describe how</w:t>
      </w:r>
      <w:r w:rsidR="00A568E7" w:rsidRPr="00A568E7">
        <w:rPr>
          <w:sz w:val="24"/>
          <w:szCs w:val="24"/>
        </w:rPr>
        <w:t xml:space="preserve"> </w:t>
      </w:r>
      <w:r w:rsidR="00FD4985">
        <w:rPr>
          <w:sz w:val="24"/>
          <w:szCs w:val="24"/>
        </w:rPr>
        <w:t xml:space="preserve">members of </w:t>
      </w:r>
      <w:r w:rsidR="00B23E08">
        <w:rPr>
          <w:sz w:val="24"/>
          <w:szCs w:val="24"/>
        </w:rPr>
        <w:t>your unit engage in college-</w:t>
      </w:r>
      <w:r w:rsidR="00A568E7" w:rsidRPr="00A568E7">
        <w:rPr>
          <w:sz w:val="24"/>
          <w:szCs w:val="24"/>
        </w:rPr>
        <w:t>wide decision-making processes?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568E7" w14:paraId="41506948" w14:textId="77777777" w:rsidTr="00776FD4">
        <w:trPr>
          <w:trHeight w:val="1277"/>
        </w:trPr>
        <w:tc>
          <w:tcPr>
            <w:tcW w:w="5000" w:type="pct"/>
            <w:shd w:val="clear" w:color="auto" w:fill="E6E6E6"/>
          </w:tcPr>
          <w:p w14:paraId="26CDD425" w14:textId="77777777" w:rsidR="00A568E7" w:rsidRDefault="00A568E7" w:rsidP="00A568E7">
            <w:pPr>
              <w:rPr>
                <w:sz w:val="24"/>
                <w:szCs w:val="24"/>
              </w:rPr>
            </w:pPr>
          </w:p>
        </w:tc>
      </w:tr>
    </w:tbl>
    <w:p w14:paraId="44E3C0D4" w14:textId="77777777" w:rsidR="00A568E7" w:rsidRDefault="00A568E7" w:rsidP="00A568E7">
      <w:pPr>
        <w:spacing w:line="240" w:lineRule="auto"/>
        <w:rPr>
          <w:sz w:val="24"/>
          <w:szCs w:val="24"/>
        </w:rPr>
      </w:pPr>
    </w:p>
    <w:p w14:paraId="5C1A720D"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70695E67" w14:textId="6757D40D" w:rsidR="00A568E7" w:rsidRPr="00DB7F23" w:rsidRDefault="00E36F0F" w:rsidP="00E36F0F">
      <w:pPr>
        <w:spacing w:line="240" w:lineRule="auto"/>
        <w:rPr>
          <w:rFonts w:eastAsia="SansSerif" w:cs="SansSerif"/>
          <w:b/>
          <w:color w:val="000000"/>
          <w:sz w:val="28"/>
          <w:szCs w:val="28"/>
          <w:u w:val="single"/>
        </w:rPr>
      </w:pPr>
      <w:r w:rsidRPr="00DB7F23">
        <w:rPr>
          <w:rFonts w:eastAsia="SansSerif" w:cs="SansSerif"/>
          <w:b/>
          <w:color w:val="000000"/>
          <w:sz w:val="28"/>
          <w:szCs w:val="28"/>
          <w:u w:val="single"/>
        </w:rPr>
        <w:lastRenderedPageBreak/>
        <w:t xml:space="preserve">Section 7: </w:t>
      </w:r>
      <w:r w:rsidR="00A568E7" w:rsidRPr="00DB7F23">
        <w:rPr>
          <w:rFonts w:eastAsia="SansSerif" w:cs="SansSerif"/>
          <w:b/>
          <w:color w:val="000000"/>
          <w:sz w:val="28"/>
          <w:szCs w:val="28"/>
          <w:u w:val="single"/>
        </w:rPr>
        <w:t xml:space="preserve">Resources and Factors Affecting the </w:t>
      </w:r>
      <w:r w:rsidR="002511AD">
        <w:rPr>
          <w:rFonts w:eastAsia="SansSerif" w:cs="SansSerif"/>
          <w:b/>
          <w:color w:val="000000"/>
          <w:sz w:val="28"/>
          <w:szCs w:val="28"/>
          <w:u w:val="single"/>
        </w:rPr>
        <w:t>Unit</w:t>
      </w:r>
    </w:p>
    <w:p w14:paraId="749FD046" w14:textId="6D6CF5C3" w:rsidR="00A568E7" w:rsidRPr="00A568E7" w:rsidRDefault="006F238E" w:rsidP="00A568E7">
      <w:pPr>
        <w:spacing w:line="240" w:lineRule="auto"/>
        <w:rPr>
          <w:sz w:val="24"/>
          <w:szCs w:val="24"/>
        </w:rPr>
      </w:pPr>
      <w:r>
        <w:rPr>
          <w:sz w:val="24"/>
          <w:szCs w:val="24"/>
        </w:rPr>
        <w:t xml:space="preserve">7.1 </w:t>
      </w:r>
      <w:r w:rsidR="00A568E7" w:rsidRPr="00A568E7">
        <w:rPr>
          <w:sz w:val="24"/>
          <w:szCs w:val="24"/>
        </w:rPr>
        <w:t>What is your annual budget for full-time and part-time salaries?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568E7" w14:paraId="2C79BAB5" w14:textId="77777777" w:rsidTr="00776FD4">
        <w:trPr>
          <w:trHeight w:val="1511"/>
        </w:trPr>
        <w:tc>
          <w:tcPr>
            <w:tcW w:w="5000" w:type="pct"/>
            <w:shd w:val="clear" w:color="auto" w:fill="E6E6E6"/>
          </w:tcPr>
          <w:p w14:paraId="32060850" w14:textId="77777777" w:rsidR="00A568E7" w:rsidRDefault="00A568E7" w:rsidP="00A568E7">
            <w:pPr>
              <w:rPr>
                <w:sz w:val="24"/>
                <w:szCs w:val="24"/>
              </w:rPr>
            </w:pPr>
          </w:p>
        </w:tc>
      </w:tr>
    </w:tbl>
    <w:p w14:paraId="54FC7CD5" w14:textId="77777777" w:rsidR="00A568E7" w:rsidRPr="00A568E7" w:rsidRDefault="00A568E7" w:rsidP="00A568E7">
      <w:pPr>
        <w:spacing w:after="0" w:line="240" w:lineRule="auto"/>
        <w:rPr>
          <w:sz w:val="24"/>
          <w:szCs w:val="24"/>
        </w:rPr>
      </w:pPr>
    </w:p>
    <w:p w14:paraId="754DD15D" w14:textId="4135B2D9" w:rsidR="00A568E7" w:rsidRPr="00A568E7" w:rsidRDefault="006F238E" w:rsidP="00A568E7">
      <w:pPr>
        <w:spacing w:line="240" w:lineRule="auto"/>
        <w:rPr>
          <w:sz w:val="24"/>
          <w:szCs w:val="24"/>
        </w:rPr>
      </w:pPr>
      <w:r>
        <w:rPr>
          <w:sz w:val="24"/>
          <w:szCs w:val="24"/>
        </w:rPr>
        <w:t xml:space="preserve">7.2 </w:t>
      </w:r>
      <w:r w:rsidR="00A568E7" w:rsidRPr="00A568E7">
        <w:rPr>
          <w:sz w:val="24"/>
          <w:szCs w:val="24"/>
        </w:rPr>
        <w:t xml:space="preserve">Does your unit have a sufficient number of staff to support the effective educational, technological, physical, and administrative operations of the unit, and is your annual budget for full-time and part-time salaries sufficient to accomplish your </w:t>
      </w:r>
      <w:r w:rsidR="002511AD">
        <w:rPr>
          <w:sz w:val="24"/>
          <w:szCs w:val="24"/>
        </w:rPr>
        <w:t>unit</w:t>
      </w:r>
      <w:r w:rsidR="00A568E7" w:rsidRPr="00A568E7">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A568E7" w14:paraId="70B8FD9F" w14:textId="77777777" w:rsidTr="00776FD4">
        <w:trPr>
          <w:trHeight w:val="1367"/>
        </w:trPr>
        <w:tc>
          <w:tcPr>
            <w:tcW w:w="5000" w:type="pct"/>
            <w:shd w:val="clear" w:color="auto" w:fill="E6E6E6"/>
          </w:tcPr>
          <w:p w14:paraId="4565E2C2" w14:textId="77777777" w:rsidR="00A568E7" w:rsidRDefault="00A568E7" w:rsidP="00A568E7">
            <w:pPr>
              <w:rPr>
                <w:sz w:val="24"/>
                <w:szCs w:val="24"/>
              </w:rPr>
            </w:pPr>
          </w:p>
        </w:tc>
      </w:tr>
    </w:tbl>
    <w:p w14:paraId="03E6B21A" w14:textId="77777777" w:rsidR="00A568E7" w:rsidRPr="00A568E7" w:rsidRDefault="00A568E7" w:rsidP="00A568E7">
      <w:pPr>
        <w:spacing w:line="240" w:lineRule="auto"/>
        <w:rPr>
          <w:sz w:val="24"/>
          <w:szCs w:val="24"/>
        </w:rPr>
      </w:pPr>
    </w:p>
    <w:p w14:paraId="444B544E" w14:textId="5FEA5C20" w:rsidR="00A568E7" w:rsidRPr="00A568E7" w:rsidRDefault="006F238E" w:rsidP="00A568E7">
      <w:pPr>
        <w:spacing w:line="240" w:lineRule="auto"/>
        <w:rPr>
          <w:sz w:val="24"/>
          <w:szCs w:val="24"/>
        </w:rPr>
      </w:pPr>
      <w:r>
        <w:rPr>
          <w:sz w:val="24"/>
          <w:szCs w:val="24"/>
        </w:rPr>
        <w:t xml:space="preserve">7.3 </w:t>
      </w:r>
      <w:r w:rsidR="00A568E7" w:rsidRPr="00A568E7">
        <w:rPr>
          <w:sz w:val="24"/>
          <w:szCs w:val="24"/>
        </w:rPr>
        <w:t>What is your annual budget for equipment and supplies?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7F384ACD" w14:textId="77777777" w:rsidTr="00776FD4">
        <w:trPr>
          <w:trHeight w:val="1250"/>
        </w:trPr>
        <w:tc>
          <w:tcPr>
            <w:tcW w:w="5000" w:type="pct"/>
            <w:shd w:val="clear" w:color="auto" w:fill="E6E6E6"/>
          </w:tcPr>
          <w:p w14:paraId="18EE0B68" w14:textId="77777777" w:rsidR="00C11B68" w:rsidRDefault="00C11B68" w:rsidP="00A568E7">
            <w:pPr>
              <w:rPr>
                <w:sz w:val="24"/>
                <w:szCs w:val="24"/>
              </w:rPr>
            </w:pPr>
          </w:p>
        </w:tc>
      </w:tr>
    </w:tbl>
    <w:p w14:paraId="2D9A9941" w14:textId="77777777" w:rsidR="00A568E7" w:rsidRPr="00A568E7" w:rsidRDefault="00A568E7" w:rsidP="00C11B68">
      <w:pPr>
        <w:spacing w:after="0" w:line="240" w:lineRule="auto"/>
        <w:rPr>
          <w:sz w:val="24"/>
          <w:szCs w:val="24"/>
        </w:rPr>
      </w:pPr>
    </w:p>
    <w:p w14:paraId="149C1710" w14:textId="77777777" w:rsidR="002B2710" w:rsidRDefault="002B2710" w:rsidP="00A568E7">
      <w:pPr>
        <w:spacing w:line="240" w:lineRule="auto"/>
        <w:rPr>
          <w:sz w:val="24"/>
          <w:szCs w:val="24"/>
        </w:rPr>
      </w:pPr>
    </w:p>
    <w:p w14:paraId="432D7C15" w14:textId="77777777" w:rsidR="002B2710" w:rsidRDefault="002B2710" w:rsidP="00A568E7">
      <w:pPr>
        <w:spacing w:line="240" w:lineRule="auto"/>
        <w:rPr>
          <w:sz w:val="24"/>
          <w:szCs w:val="24"/>
        </w:rPr>
      </w:pPr>
    </w:p>
    <w:p w14:paraId="1EF612FB" w14:textId="3CDD16C9" w:rsidR="00A568E7" w:rsidRPr="00A568E7" w:rsidRDefault="006F238E" w:rsidP="00A568E7">
      <w:pPr>
        <w:spacing w:line="240" w:lineRule="auto"/>
        <w:rPr>
          <w:sz w:val="24"/>
          <w:szCs w:val="24"/>
        </w:rPr>
      </w:pPr>
      <w:r>
        <w:rPr>
          <w:sz w:val="24"/>
          <w:szCs w:val="24"/>
        </w:rPr>
        <w:lastRenderedPageBreak/>
        <w:t xml:space="preserve">7.4 </w:t>
      </w:r>
      <w:r w:rsidR="00A568E7" w:rsidRPr="00A568E7">
        <w:rPr>
          <w:sz w:val="24"/>
          <w:szCs w:val="24"/>
        </w:rPr>
        <w:t>Is your annual budget for equipment and supplies suffi</w:t>
      </w:r>
      <w:r w:rsidR="00720097">
        <w:rPr>
          <w:sz w:val="24"/>
          <w:szCs w:val="24"/>
        </w:rPr>
        <w:t>cient to accomplish your unit</w:t>
      </w:r>
      <w:r w:rsidR="00A568E7" w:rsidRPr="00A568E7">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5CF67520" w14:textId="77777777" w:rsidTr="00776FD4">
        <w:trPr>
          <w:trHeight w:val="1430"/>
        </w:trPr>
        <w:tc>
          <w:tcPr>
            <w:tcW w:w="5000" w:type="pct"/>
            <w:shd w:val="clear" w:color="auto" w:fill="E6E6E6"/>
          </w:tcPr>
          <w:p w14:paraId="6142DBC8" w14:textId="77777777" w:rsidR="00C11B68" w:rsidRDefault="00C11B68" w:rsidP="00C11B68">
            <w:pPr>
              <w:rPr>
                <w:sz w:val="24"/>
                <w:szCs w:val="24"/>
              </w:rPr>
            </w:pPr>
          </w:p>
        </w:tc>
      </w:tr>
    </w:tbl>
    <w:p w14:paraId="75F834EC" w14:textId="77777777" w:rsidR="00A568E7" w:rsidRPr="00A568E7" w:rsidRDefault="00A568E7" w:rsidP="00C11B68">
      <w:pPr>
        <w:spacing w:after="0" w:line="240" w:lineRule="auto"/>
        <w:rPr>
          <w:sz w:val="24"/>
          <w:szCs w:val="24"/>
        </w:rPr>
      </w:pPr>
    </w:p>
    <w:p w14:paraId="4E133BF1" w14:textId="08BFEAB9" w:rsidR="00C11B68" w:rsidRPr="00A568E7" w:rsidRDefault="006F238E" w:rsidP="00A568E7">
      <w:pPr>
        <w:spacing w:line="240" w:lineRule="auto"/>
        <w:rPr>
          <w:sz w:val="24"/>
          <w:szCs w:val="24"/>
        </w:rPr>
      </w:pPr>
      <w:r>
        <w:rPr>
          <w:sz w:val="24"/>
          <w:szCs w:val="24"/>
        </w:rPr>
        <w:t xml:space="preserve">7.5 </w:t>
      </w:r>
      <w:r w:rsidR="00A568E7" w:rsidRPr="00A568E7">
        <w:rPr>
          <w:sz w:val="24"/>
          <w:szCs w:val="24"/>
        </w:rPr>
        <w:t>What is</w:t>
      </w:r>
      <w:r w:rsidR="00C11B68">
        <w:rPr>
          <w:sz w:val="24"/>
          <w:szCs w:val="24"/>
        </w:rPr>
        <w:t xml:space="preserve"> your annual budget for travel?</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46B34AEE" w14:textId="77777777" w:rsidTr="00776FD4">
        <w:trPr>
          <w:trHeight w:val="1529"/>
        </w:trPr>
        <w:tc>
          <w:tcPr>
            <w:tcW w:w="5000" w:type="pct"/>
            <w:shd w:val="clear" w:color="auto" w:fill="E6E6E6"/>
          </w:tcPr>
          <w:p w14:paraId="52EF7048" w14:textId="77777777" w:rsidR="00C11B68" w:rsidRDefault="00C11B68" w:rsidP="00A568E7">
            <w:pPr>
              <w:rPr>
                <w:sz w:val="24"/>
                <w:szCs w:val="24"/>
              </w:rPr>
            </w:pPr>
          </w:p>
        </w:tc>
      </w:tr>
    </w:tbl>
    <w:p w14:paraId="674E5EF4" w14:textId="77777777" w:rsidR="00A568E7" w:rsidRPr="00A568E7" w:rsidRDefault="00A568E7" w:rsidP="00C11B68">
      <w:pPr>
        <w:spacing w:after="0" w:line="240" w:lineRule="auto"/>
        <w:rPr>
          <w:sz w:val="24"/>
          <w:szCs w:val="24"/>
        </w:rPr>
      </w:pPr>
    </w:p>
    <w:p w14:paraId="449DB652" w14:textId="459C7C8B" w:rsidR="00A568E7" w:rsidRPr="00A568E7" w:rsidRDefault="006F238E" w:rsidP="00A568E7">
      <w:pPr>
        <w:spacing w:line="240" w:lineRule="auto"/>
        <w:rPr>
          <w:sz w:val="24"/>
          <w:szCs w:val="24"/>
        </w:rPr>
      </w:pPr>
      <w:r>
        <w:rPr>
          <w:sz w:val="24"/>
          <w:szCs w:val="24"/>
        </w:rPr>
        <w:t xml:space="preserve">7.6 </w:t>
      </w:r>
      <w:r w:rsidR="00A568E7" w:rsidRPr="00A568E7">
        <w:rPr>
          <w:sz w:val="24"/>
          <w:szCs w:val="24"/>
        </w:rPr>
        <w:t>Is your annual budget for travel suffi</w:t>
      </w:r>
      <w:r w:rsidR="00E83C70">
        <w:rPr>
          <w:sz w:val="24"/>
          <w:szCs w:val="24"/>
        </w:rPr>
        <w:t>cient to accomplish your unit</w:t>
      </w:r>
      <w:r w:rsidR="00A568E7" w:rsidRPr="00A568E7">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44E1AF3C" w14:textId="77777777" w:rsidTr="00776FD4">
        <w:trPr>
          <w:trHeight w:val="1493"/>
        </w:trPr>
        <w:tc>
          <w:tcPr>
            <w:tcW w:w="5000" w:type="pct"/>
            <w:shd w:val="clear" w:color="auto" w:fill="E6E6E6"/>
          </w:tcPr>
          <w:p w14:paraId="71682F0B" w14:textId="77777777" w:rsidR="00C11B68" w:rsidRDefault="00C11B68" w:rsidP="00C11B68">
            <w:pPr>
              <w:rPr>
                <w:sz w:val="24"/>
                <w:szCs w:val="24"/>
              </w:rPr>
            </w:pPr>
          </w:p>
        </w:tc>
      </w:tr>
    </w:tbl>
    <w:p w14:paraId="210C5C8D" w14:textId="77777777" w:rsidR="00A568E7" w:rsidRPr="00A568E7" w:rsidRDefault="00A568E7" w:rsidP="00C11B68">
      <w:pPr>
        <w:spacing w:after="0" w:line="240" w:lineRule="auto"/>
        <w:rPr>
          <w:sz w:val="24"/>
          <w:szCs w:val="24"/>
        </w:rPr>
      </w:pPr>
    </w:p>
    <w:p w14:paraId="42FDFF1B" w14:textId="77777777" w:rsidR="002B2710" w:rsidRDefault="002B2710" w:rsidP="00C11B68">
      <w:pPr>
        <w:spacing w:line="240" w:lineRule="auto"/>
        <w:rPr>
          <w:sz w:val="24"/>
          <w:szCs w:val="24"/>
        </w:rPr>
      </w:pPr>
    </w:p>
    <w:p w14:paraId="2530819B" w14:textId="77777777" w:rsidR="002B2710" w:rsidRDefault="002B2710" w:rsidP="00C11B68">
      <w:pPr>
        <w:spacing w:line="240" w:lineRule="auto"/>
        <w:rPr>
          <w:sz w:val="24"/>
          <w:szCs w:val="24"/>
        </w:rPr>
      </w:pPr>
    </w:p>
    <w:p w14:paraId="50E8E622" w14:textId="77777777" w:rsidR="002B2710" w:rsidRDefault="002B2710" w:rsidP="00C11B68">
      <w:pPr>
        <w:spacing w:line="240" w:lineRule="auto"/>
        <w:rPr>
          <w:sz w:val="24"/>
          <w:szCs w:val="24"/>
        </w:rPr>
      </w:pPr>
    </w:p>
    <w:p w14:paraId="72475932" w14:textId="011CDB69" w:rsidR="00C11B68" w:rsidRPr="00C11B68" w:rsidRDefault="006F238E" w:rsidP="00C11B68">
      <w:pPr>
        <w:spacing w:line="240" w:lineRule="auto"/>
        <w:rPr>
          <w:sz w:val="24"/>
          <w:szCs w:val="24"/>
        </w:rPr>
      </w:pPr>
      <w:r>
        <w:rPr>
          <w:sz w:val="24"/>
          <w:szCs w:val="24"/>
        </w:rPr>
        <w:lastRenderedPageBreak/>
        <w:t xml:space="preserve">7.7 </w:t>
      </w:r>
      <w:r w:rsidR="00C11B68" w:rsidRPr="00C11B68">
        <w:rPr>
          <w:sz w:val="24"/>
          <w:szCs w:val="24"/>
        </w:rPr>
        <w:t xml:space="preserve">Is your unit’s working environment constructed and maintained to assure access, safety, security and a healthful working environment, and are the physical resources available to your unit (office space, furniture, printers, copiers, fixtures, etc.) sufficient to accomplish your </w:t>
      </w:r>
      <w:r w:rsidR="002511AD">
        <w:rPr>
          <w:sz w:val="24"/>
          <w:szCs w:val="24"/>
        </w:rPr>
        <w:t>unit</w:t>
      </w:r>
      <w:r w:rsidR="00C11B68" w:rsidRPr="00C11B68">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4B08C2BD" w14:textId="77777777" w:rsidTr="00776FD4">
        <w:trPr>
          <w:trHeight w:val="1619"/>
        </w:trPr>
        <w:tc>
          <w:tcPr>
            <w:tcW w:w="5000" w:type="pct"/>
            <w:shd w:val="clear" w:color="auto" w:fill="E6E6E6"/>
          </w:tcPr>
          <w:p w14:paraId="3635DA69" w14:textId="77777777" w:rsidR="00C11B68" w:rsidRDefault="00C11B68" w:rsidP="00C11B68">
            <w:pPr>
              <w:rPr>
                <w:sz w:val="24"/>
                <w:szCs w:val="24"/>
              </w:rPr>
            </w:pPr>
          </w:p>
        </w:tc>
      </w:tr>
    </w:tbl>
    <w:p w14:paraId="2A23A946" w14:textId="77777777" w:rsidR="00C11B68" w:rsidRPr="00C11B68" w:rsidRDefault="00C11B68" w:rsidP="00C11B68">
      <w:pPr>
        <w:spacing w:line="240" w:lineRule="auto"/>
        <w:rPr>
          <w:sz w:val="24"/>
          <w:szCs w:val="24"/>
        </w:rPr>
      </w:pPr>
    </w:p>
    <w:p w14:paraId="3521A963" w14:textId="2BD22D0D" w:rsidR="00C11B68" w:rsidRPr="00C11B68" w:rsidRDefault="006F238E" w:rsidP="00C11B68">
      <w:pPr>
        <w:spacing w:line="240" w:lineRule="auto"/>
        <w:rPr>
          <w:sz w:val="24"/>
          <w:szCs w:val="24"/>
        </w:rPr>
      </w:pPr>
      <w:r>
        <w:rPr>
          <w:sz w:val="24"/>
          <w:szCs w:val="24"/>
        </w:rPr>
        <w:t xml:space="preserve">7.8 </w:t>
      </w:r>
      <w:r w:rsidR="00C11B68" w:rsidRPr="00C11B68">
        <w:rPr>
          <w:sz w:val="24"/>
          <w:szCs w:val="24"/>
        </w:rPr>
        <w:t>Are the technology resources available to your unit (computers, projectors, software etc.) suffi</w:t>
      </w:r>
      <w:r w:rsidR="000B0618">
        <w:rPr>
          <w:sz w:val="24"/>
          <w:szCs w:val="24"/>
        </w:rPr>
        <w:t>cient to accomplish your unit</w:t>
      </w:r>
      <w:r w:rsidR="00C11B68" w:rsidRPr="00C11B68">
        <w:rPr>
          <w:sz w:val="24"/>
          <w:szCs w:val="24"/>
        </w:rPr>
        <w:t>'s action steps? If the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387B139A" w14:textId="77777777" w:rsidTr="00776FD4">
        <w:trPr>
          <w:trHeight w:val="1322"/>
        </w:trPr>
        <w:tc>
          <w:tcPr>
            <w:tcW w:w="5000" w:type="pct"/>
            <w:shd w:val="clear" w:color="auto" w:fill="E6E6E6"/>
          </w:tcPr>
          <w:p w14:paraId="676C1554" w14:textId="77777777" w:rsidR="00C11B68" w:rsidRDefault="00C11B68" w:rsidP="00C11B68">
            <w:pPr>
              <w:rPr>
                <w:sz w:val="24"/>
                <w:szCs w:val="24"/>
              </w:rPr>
            </w:pPr>
          </w:p>
        </w:tc>
      </w:tr>
    </w:tbl>
    <w:p w14:paraId="64ABDDD9" w14:textId="77777777" w:rsidR="00C11B68" w:rsidRDefault="00C11B68" w:rsidP="00C11B68">
      <w:pPr>
        <w:spacing w:after="0" w:line="240" w:lineRule="auto"/>
        <w:rPr>
          <w:sz w:val="24"/>
          <w:szCs w:val="24"/>
        </w:rPr>
      </w:pPr>
    </w:p>
    <w:p w14:paraId="306AC50B" w14:textId="56D95A8D" w:rsidR="00C11B68" w:rsidRPr="00C11B68" w:rsidRDefault="006F238E" w:rsidP="00C11B68">
      <w:pPr>
        <w:spacing w:line="240" w:lineRule="auto"/>
        <w:rPr>
          <w:sz w:val="24"/>
          <w:szCs w:val="24"/>
        </w:rPr>
      </w:pPr>
      <w:r>
        <w:rPr>
          <w:sz w:val="24"/>
          <w:szCs w:val="24"/>
        </w:rPr>
        <w:t xml:space="preserve">7.9 </w:t>
      </w:r>
      <w:r w:rsidR="00C11B68" w:rsidRPr="00C11B68">
        <w:rPr>
          <w:sz w:val="24"/>
          <w:szCs w:val="24"/>
        </w:rPr>
        <w:t xml:space="preserve">Is your unit’s working environment constructed and maintained to assure access, safety, security and a healthful working environment, and are the physical resources available to your unit (office space, furniture, printers, copiers, fixtures, etc.) sufficient to accomplish your </w:t>
      </w:r>
      <w:r w:rsidR="002511AD">
        <w:rPr>
          <w:sz w:val="24"/>
          <w:szCs w:val="24"/>
        </w:rPr>
        <w:t>unit</w:t>
      </w:r>
      <w:r w:rsidR="00C11B68" w:rsidRPr="00C11B68">
        <w:rPr>
          <w:sz w:val="24"/>
          <w:szCs w:val="24"/>
        </w:rPr>
        <w:t>'s action steps? If the</w:t>
      </w:r>
      <w:r w:rsidR="00C11B68">
        <w:rPr>
          <w:sz w:val="24"/>
          <w:szCs w:val="24"/>
        </w:rPr>
        <w:t xml:space="preserve"> answer is no, explain why not.</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6882540F" w14:textId="77777777" w:rsidTr="00776FD4">
        <w:trPr>
          <w:trHeight w:val="1727"/>
        </w:trPr>
        <w:tc>
          <w:tcPr>
            <w:tcW w:w="5000" w:type="pct"/>
            <w:shd w:val="clear" w:color="auto" w:fill="E6E6E6"/>
          </w:tcPr>
          <w:p w14:paraId="0B161077" w14:textId="77777777" w:rsidR="00C11B68" w:rsidRDefault="00C11B68" w:rsidP="00C11B68">
            <w:pPr>
              <w:rPr>
                <w:sz w:val="24"/>
                <w:szCs w:val="24"/>
              </w:rPr>
            </w:pPr>
          </w:p>
        </w:tc>
      </w:tr>
    </w:tbl>
    <w:p w14:paraId="0A0ADDB5" w14:textId="77777777" w:rsidR="006566E0" w:rsidRDefault="006566E0" w:rsidP="00C11B68">
      <w:pPr>
        <w:spacing w:line="240" w:lineRule="auto"/>
        <w:rPr>
          <w:rFonts w:eastAsia="SansSerif" w:cs="SansSerif"/>
          <w:b/>
          <w:color w:val="000000"/>
          <w:sz w:val="28"/>
          <w:szCs w:val="28"/>
          <w:highlight w:val="yellow"/>
        </w:rPr>
      </w:pPr>
    </w:p>
    <w:p w14:paraId="2DAF482D" w14:textId="77777777" w:rsidR="006566E0" w:rsidRDefault="006566E0">
      <w:pPr>
        <w:rPr>
          <w:rFonts w:eastAsia="SansSerif" w:cs="SansSerif"/>
          <w:b/>
          <w:color w:val="000000"/>
          <w:sz w:val="28"/>
          <w:szCs w:val="28"/>
          <w:highlight w:val="yellow"/>
        </w:rPr>
      </w:pPr>
      <w:r>
        <w:rPr>
          <w:rFonts w:eastAsia="SansSerif" w:cs="SansSerif"/>
          <w:b/>
          <w:color w:val="000000"/>
          <w:sz w:val="28"/>
          <w:szCs w:val="28"/>
          <w:highlight w:val="yellow"/>
        </w:rPr>
        <w:br w:type="page"/>
      </w:r>
    </w:p>
    <w:p w14:paraId="22A72EC5" w14:textId="5DE823B9" w:rsidR="00C11B68" w:rsidRPr="00050843" w:rsidRDefault="00E36F0F" w:rsidP="00C11B68">
      <w:pPr>
        <w:spacing w:line="240" w:lineRule="auto"/>
        <w:rPr>
          <w:rFonts w:eastAsia="SansSerif" w:cs="SansSerif"/>
          <w:b/>
          <w:color w:val="000000"/>
          <w:sz w:val="28"/>
          <w:szCs w:val="28"/>
          <w:u w:val="single"/>
        </w:rPr>
      </w:pPr>
      <w:r w:rsidRPr="00050843">
        <w:rPr>
          <w:rFonts w:eastAsia="SansSerif" w:cs="SansSerif"/>
          <w:b/>
          <w:color w:val="000000"/>
          <w:sz w:val="28"/>
          <w:szCs w:val="28"/>
          <w:u w:val="single"/>
        </w:rPr>
        <w:lastRenderedPageBreak/>
        <w:t>Section 8: I</w:t>
      </w:r>
      <w:r w:rsidR="00C11B68" w:rsidRPr="00050843">
        <w:rPr>
          <w:rFonts w:eastAsia="SansSerif" w:cs="SansSerif"/>
          <w:b/>
          <w:color w:val="000000"/>
          <w:sz w:val="28"/>
          <w:szCs w:val="28"/>
          <w:u w:val="single"/>
        </w:rPr>
        <w:t>nternal and External Contact and Future Variables</w:t>
      </w:r>
      <w:r w:rsidR="00C11B68" w:rsidRPr="00050843">
        <w:rPr>
          <w:rFonts w:eastAsia="SansSerif" w:cs="SansSerif"/>
          <w:b/>
          <w:color w:val="000000"/>
          <w:sz w:val="28"/>
          <w:szCs w:val="28"/>
          <w:u w:val="single"/>
        </w:rPr>
        <w:tab/>
      </w:r>
    </w:p>
    <w:p w14:paraId="02B9F2A5" w14:textId="452EB7D5" w:rsidR="00C11B68" w:rsidRPr="00C11B68" w:rsidRDefault="006F238E" w:rsidP="00C11B68">
      <w:pPr>
        <w:spacing w:line="240" w:lineRule="auto"/>
        <w:rPr>
          <w:sz w:val="24"/>
          <w:szCs w:val="24"/>
        </w:rPr>
      </w:pPr>
      <w:r>
        <w:rPr>
          <w:sz w:val="24"/>
          <w:szCs w:val="24"/>
        </w:rPr>
        <w:t xml:space="preserve">8.1 </w:t>
      </w:r>
      <w:r w:rsidR="00C11B68" w:rsidRPr="00C11B68">
        <w:rPr>
          <w:sz w:val="24"/>
          <w:szCs w:val="24"/>
        </w:rPr>
        <w:t>Describe how the unit interacts and collaborates with</w:t>
      </w:r>
      <w:r w:rsidR="003826B5">
        <w:rPr>
          <w:sz w:val="24"/>
          <w:szCs w:val="24"/>
        </w:rPr>
        <w:t xml:space="preserve"> other College District units </w:t>
      </w:r>
      <w:r w:rsidR="00C11B68" w:rsidRPr="00C11B68">
        <w:rPr>
          <w:sz w:val="24"/>
          <w:szCs w:val="24"/>
        </w:rPr>
        <w:t>and the effects of that inte</w:t>
      </w:r>
      <w:r w:rsidR="003826B5">
        <w:rPr>
          <w:sz w:val="24"/>
          <w:szCs w:val="24"/>
        </w:rPr>
        <w:t xml:space="preserve">raction on the ability </w:t>
      </w:r>
      <w:r w:rsidR="00C11B68">
        <w:rPr>
          <w:sz w:val="24"/>
          <w:szCs w:val="24"/>
        </w:rPr>
        <w:t>to achieve its action steps.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7CB53643" w14:textId="77777777" w:rsidTr="00776FD4">
        <w:trPr>
          <w:trHeight w:val="1808"/>
        </w:trPr>
        <w:tc>
          <w:tcPr>
            <w:tcW w:w="5000" w:type="pct"/>
            <w:shd w:val="clear" w:color="auto" w:fill="E6E6E6"/>
          </w:tcPr>
          <w:p w14:paraId="329E4476" w14:textId="77777777" w:rsidR="00C11B68" w:rsidRDefault="00C11B68" w:rsidP="00C11B68">
            <w:pPr>
              <w:rPr>
                <w:sz w:val="24"/>
                <w:szCs w:val="24"/>
              </w:rPr>
            </w:pPr>
          </w:p>
        </w:tc>
      </w:tr>
    </w:tbl>
    <w:p w14:paraId="4EEF9F8D" w14:textId="77777777" w:rsidR="00C11B68" w:rsidRDefault="00C11B68" w:rsidP="00C11B68">
      <w:pPr>
        <w:spacing w:line="240" w:lineRule="auto"/>
        <w:rPr>
          <w:sz w:val="24"/>
          <w:szCs w:val="24"/>
        </w:rPr>
      </w:pPr>
    </w:p>
    <w:p w14:paraId="59C8BDC3" w14:textId="77777777" w:rsidR="00C11B68" w:rsidRDefault="00C11B68" w:rsidP="00C11B68">
      <w:pPr>
        <w:spacing w:after="0" w:line="240" w:lineRule="auto"/>
        <w:rPr>
          <w:sz w:val="24"/>
          <w:szCs w:val="24"/>
        </w:rPr>
      </w:pPr>
    </w:p>
    <w:p w14:paraId="0524BE01" w14:textId="2C4F4AB6" w:rsidR="00C11B68" w:rsidRPr="00C11B68" w:rsidRDefault="006F238E" w:rsidP="00C11B68">
      <w:pPr>
        <w:spacing w:line="240" w:lineRule="auto"/>
        <w:rPr>
          <w:sz w:val="24"/>
          <w:szCs w:val="24"/>
        </w:rPr>
      </w:pPr>
      <w:r>
        <w:rPr>
          <w:sz w:val="24"/>
          <w:szCs w:val="24"/>
        </w:rPr>
        <w:t xml:space="preserve">8.2 </w:t>
      </w:r>
      <w:r w:rsidR="00C11B68" w:rsidRPr="00C11B68">
        <w:rPr>
          <w:sz w:val="24"/>
          <w:szCs w:val="24"/>
        </w:rPr>
        <w:t>Describe how the unit interacts and collaborates with members of the community-at-large and the effects of that interaction on the ability of the unit to achieve its action steps.</w:t>
      </w:r>
      <w:r w:rsidR="00C11B68" w:rsidRPr="00C11B68">
        <w:rPr>
          <w:sz w:val="24"/>
          <w:szCs w:val="24"/>
        </w:rPr>
        <w:tab/>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4594311A" w14:textId="77777777" w:rsidTr="00776FD4">
        <w:trPr>
          <w:trHeight w:val="1430"/>
        </w:trPr>
        <w:tc>
          <w:tcPr>
            <w:tcW w:w="5000" w:type="pct"/>
            <w:shd w:val="clear" w:color="auto" w:fill="E6E6E6"/>
          </w:tcPr>
          <w:p w14:paraId="6D99EFDF" w14:textId="77777777" w:rsidR="00C11B68" w:rsidRDefault="00C11B68" w:rsidP="00C11B68">
            <w:pPr>
              <w:rPr>
                <w:sz w:val="24"/>
                <w:szCs w:val="24"/>
              </w:rPr>
            </w:pPr>
          </w:p>
        </w:tc>
      </w:tr>
    </w:tbl>
    <w:p w14:paraId="612C8C48" w14:textId="77777777" w:rsidR="00C11B68" w:rsidRDefault="00C11B68" w:rsidP="00C11B68">
      <w:pPr>
        <w:spacing w:after="0" w:line="240" w:lineRule="auto"/>
        <w:rPr>
          <w:sz w:val="24"/>
          <w:szCs w:val="24"/>
        </w:rPr>
      </w:pPr>
    </w:p>
    <w:p w14:paraId="050E9E32" w14:textId="78F1E3E8" w:rsidR="00C11B68" w:rsidRPr="00C11B68" w:rsidRDefault="006F238E" w:rsidP="00C11B68">
      <w:pPr>
        <w:spacing w:line="240" w:lineRule="auto"/>
        <w:rPr>
          <w:sz w:val="24"/>
          <w:szCs w:val="24"/>
        </w:rPr>
      </w:pPr>
      <w:r>
        <w:rPr>
          <w:sz w:val="24"/>
          <w:szCs w:val="24"/>
        </w:rPr>
        <w:t xml:space="preserve">8.3 </w:t>
      </w:r>
      <w:r w:rsidR="00C11B68" w:rsidRPr="00C11B68">
        <w:rPr>
          <w:sz w:val="24"/>
          <w:szCs w:val="24"/>
        </w:rPr>
        <w:t xml:space="preserve">What effects do external factors, such as safety requirements, state laws, community needs, accreditation have on the ability of the unit </w:t>
      </w:r>
      <w:r w:rsidR="00C11B68">
        <w:rPr>
          <w:sz w:val="24"/>
          <w:szCs w:val="24"/>
        </w:rPr>
        <w:t>to accomplish its action steps?</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15D00107" w14:textId="77777777" w:rsidTr="00776FD4">
        <w:trPr>
          <w:trHeight w:val="1601"/>
        </w:trPr>
        <w:tc>
          <w:tcPr>
            <w:tcW w:w="5000" w:type="pct"/>
            <w:shd w:val="clear" w:color="auto" w:fill="E6E6E6"/>
          </w:tcPr>
          <w:p w14:paraId="1CD79731" w14:textId="77777777" w:rsidR="00C11B68" w:rsidRDefault="00C11B68" w:rsidP="00C11B68">
            <w:pPr>
              <w:rPr>
                <w:sz w:val="24"/>
                <w:szCs w:val="24"/>
              </w:rPr>
            </w:pPr>
          </w:p>
        </w:tc>
      </w:tr>
    </w:tbl>
    <w:p w14:paraId="67C4354B" w14:textId="77777777" w:rsidR="00C11B68" w:rsidRDefault="00C11B68" w:rsidP="00C11B68">
      <w:pPr>
        <w:spacing w:after="0" w:line="240" w:lineRule="auto"/>
        <w:rPr>
          <w:sz w:val="24"/>
          <w:szCs w:val="24"/>
        </w:rPr>
      </w:pPr>
    </w:p>
    <w:p w14:paraId="6D3D7096" w14:textId="72C13988" w:rsidR="00C11B68" w:rsidRPr="00C11B68" w:rsidRDefault="006F238E" w:rsidP="00C11B68">
      <w:pPr>
        <w:spacing w:line="240" w:lineRule="auto"/>
        <w:rPr>
          <w:sz w:val="24"/>
          <w:szCs w:val="24"/>
        </w:rPr>
      </w:pPr>
      <w:r>
        <w:rPr>
          <w:sz w:val="24"/>
          <w:szCs w:val="24"/>
        </w:rPr>
        <w:lastRenderedPageBreak/>
        <w:t xml:space="preserve">8.4 </w:t>
      </w:r>
      <w:r w:rsidR="00C11B68" w:rsidRPr="00C11B68">
        <w:rPr>
          <w:sz w:val="24"/>
          <w:szCs w:val="24"/>
        </w:rPr>
        <w:t>What future trends or anticipated changes are likely to have an impact on the unit's ability to accomplish its action steps and how does t</w:t>
      </w:r>
      <w:r w:rsidR="00C11B68">
        <w:rPr>
          <w:sz w:val="24"/>
          <w:szCs w:val="24"/>
        </w:rPr>
        <w:t>he unit intend to address them?</w:t>
      </w:r>
    </w:p>
    <w:tbl>
      <w:tblPr>
        <w:tblStyle w:val="TableGrid"/>
        <w:tblW w:w="5000" w:type="pct"/>
        <w:tblBorders>
          <w:insideH w:val="none" w:sz="0" w:space="0" w:color="auto"/>
          <w:insideV w:val="none" w:sz="0" w:space="0" w:color="auto"/>
        </w:tblBorders>
        <w:shd w:val="clear" w:color="auto" w:fill="E6E6E6"/>
        <w:tblLook w:val="04A0" w:firstRow="1" w:lastRow="0" w:firstColumn="1" w:lastColumn="0" w:noHBand="0" w:noVBand="1"/>
      </w:tblPr>
      <w:tblGrid>
        <w:gridCol w:w="13176"/>
      </w:tblGrid>
      <w:tr w:rsidR="00C11B68" w14:paraId="67623678" w14:textId="77777777" w:rsidTr="00776FD4">
        <w:trPr>
          <w:trHeight w:val="1691"/>
        </w:trPr>
        <w:tc>
          <w:tcPr>
            <w:tcW w:w="5000" w:type="pct"/>
            <w:shd w:val="clear" w:color="auto" w:fill="E6E6E6"/>
          </w:tcPr>
          <w:p w14:paraId="69150B5F" w14:textId="77777777" w:rsidR="00C11B68" w:rsidRDefault="00C11B68" w:rsidP="00C11B68">
            <w:pPr>
              <w:rPr>
                <w:sz w:val="24"/>
                <w:szCs w:val="24"/>
              </w:rPr>
            </w:pPr>
          </w:p>
        </w:tc>
      </w:tr>
    </w:tbl>
    <w:p w14:paraId="3DD07635" w14:textId="77777777" w:rsidR="00C11B68" w:rsidRPr="00C11B68" w:rsidRDefault="00C11B68" w:rsidP="00C11B68">
      <w:pPr>
        <w:spacing w:line="240" w:lineRule="auto"/>
        <w:rPr>
          <w:sz w:val="24"/>
          <w:szCs w:val="24"/>
        </w:rPr>
      </w:pPr>
    </w:p>
    <w:p w14:paraId="26EE506F" w14:textId="77777777" w:rsidR="00460C56" w:rsidRDefault="00460C56">
      <w:pPr>
        <w:rPr>
          <w:b/>
          <w:sz w:val="24"/>
          <w:szCs w:val="24"/>
          <w:highlight w:val="yellow"/>
        </w:rPr>
      </w:pPr>
      <w:r>
        <w:rPr>
          <w:b/>
          <w:sz w:val="24"/>
          <w:szCs w:val="24"/>
          <w:highlight w:val="yellow"/>
        </w:rPr>
        <w:br w:type="page"/>
      </w:r>
    </w:p>
    <w:p w14:paraId="01539637" w14:textId="1BDB6F18" w:rsidR="00C11B68" w:rsidRPr="00050843" w:rsidRDefault="00E36F0F" w:rsidP="00E36F0F">
      <w:pPr>
        <w:spacing w:line="240" w:lineRule="auto"/>
        <w:rPr>
          <w:rFonts w:eastAsia="SansSerif" w:cs="SansSerif"/>
          <w:b/>
          <w:color w:val="000000"/>
          <w:sz w:val="28"/>
          <w:szCs w:val="28"/>
          <w:u w:val="single"/>
        </w:rPr>
      </w:pPr>
      <w:r w:rsidRPr="00050843">
        <w:rPr>
          <w:rFonts w:eastAsia="SansSerif" w:cs="SansSerif"/>
          <w:b/>
          <w:color w:val="000000"/>
          <w:sz w:val="28"/>
          <w:szCs w:val="28"/>
          <w:u w:val="single"/>
        </w:rPr>
        <w:lastRenderedPageBreak/>
        <w:t xml:space="preserve">Section 9: </w:t>
      </w:r>
      <w:r w:rsidR="00C11B68" w:rsidRPr="00050843">
        <w:rPr>
          <w:rFonts w:eastAsia="SansSerif" w:cs="SansSerif"/>
          <w:b/>
          <w:color w:val="000000"/>
          <w:sz w:val="28"/>
          <w:szCs w:val="28"/>
          <w:u w:val="single"/>
        </w:rPr>
        <w:t>Final Recommendations</w:t>
      </w:r>
    </w:p>
    <w:p w14:paraId="7EB66FFA" w14:textId="131CECF9" w:rsidR="00C11B68" w:rsidRPr="00C11B68" w:rsidRDefault="00E36F0F" w:rsidP="00C11B68">
      <w:pPr>
        <w:spacing w:line="240" w:lineRule="auto"/>
        <w:rPr>
          <w:sz w:val="24"/>
          <w:szCs w:val="24"/>
        </w:rPr>
      </w:pPr>
      <w:r>
        <w:rPr>
          <w:sz w:val="24"/>
          <w:szCs w:val="24"/>
        </w:rPr>
        <w:t>In a brief narrative, p</w:t>
      </w:r>
      <w:r w:rsidR="00FD4985">
        <w:rPr>
          <w:sz w:val="24"/>
          <w:szCs w:val="24"/>
        </w:rPr>
        <w:t>rovide an executive summary of your recommendations for t</w:t>
      </w:r>
      <w:r>
        <w:rPr>
          <w:sz w:val="24"/>
          <w:szCs w:val="24"/>
        </w:rPr>
        <w:t xml:space="preserve">he </w:t>
      </w:r>
      <w:r w:rsidR="002511AD">
        <w:rPr>
          <w:sz w:val="24"/>
          <w:szCs w:val="24"/>
        </w:rPr>
        <w:t>unit</w:t>
      </w:r>
      <w:r>
        <w:rPr>
          <w:sz w:val="24"/>
          <w:szCs w:val="24"/>
        </w:rPr>
        <w:t>.</w:t>
      </w:r>
      <w:r w:rsidR="00FD4985">
        <w:rPr>
          <w:sz w:val="24"/>
          <w:szCs w:val="24"/>
        </w:rPr>
        <w:t xml:space="preserve"> </w:t>
      </w:r>
      <w:r w:rsidR="00C11B68" w:rsidRPr="00C11B68">
        <w:rPr>
          <w:sz w:val="24"/>
          <w:szCs w:val="24"/>
        </w:rPr>
        <w:tab/>
      </w:r>
    </w:p>
    <w:tbl>
      <w:tblPr>
        <w:tblStyle w:val="TableGrid"/>
        <w:tblW w:w="5000" w:type="pct"/>
        <w:tblBorders>
          <w:insideH w:val="none" w:sz="0" w:space="0" w:color="auto"/>
          <w:insideV w:val="none" w:sz="0" w:space="0" w:color="auto"/>
        </w:tblBorders>
        <w:shd w:val="clear" w:color="auto" w:fill="CCCCCC"/>
        <w:tblLook w:val="04A0" w:firstRow="1" w:lastRow="0" w:firstColumn="1" w:lastColumn="0" w:noHBand="0" w:noVBand="1"/>
      </w:tblPr>
      <w:tblGrid>
        <w:gridCol w:w="13176"/>
      </w:tblGrid>
      <w:tr w:rsidR="00C11B68" w14:paraId="78936195" w14:textId="77777777" w:rsidTr="00776FD4">
        <w:trPr>
          <w:trHeight w:val="1979"/>
        </w:trPr>
        <w:tc>
          <w:tcPr>
            <w:tcW w:w="5000" w:type="pct"/>
            <w:shd w:val="clear" w:color="auto" w:fill="CCCCCC"/>
          </w:tcPr>
          <w:p w14:paraId="37F2CC46" w14:textId="77777777" w:rsidR="00C11B68" w:rsidRDefault="00C11B68" w:rsidP="00C11B68">
            <w:pPr>
              <w:rPr>
                <w:sz w:val="24"/>
                <w:szCs w:val="24"/>
              </w:rPr>
            </w:pPr>
          </w:p>
        </w:tc>
      </w:tr>
    </w:tbl>
    <w:p w14:paraId="49138E42" w14:textId="170DBB4C" w:rsidR="00C11B68" w:rsidRDefault="00C11B68" w:rsidP="00C11B68">
      <w:pPr>
        <w:spacing w:line="240" w:lineRule="auto"/>
        <w:rPr>
          <w:sz w:val="24"/>
          <w:szCs w:val="24"/>
        </w:rPr>
      </w:pPr>
    </w:p>
    <w:p w14:paraId="04A04ED7" w14:textId="2AC38BEB" w:rsidR="00AB375D" w:rsidRPr="00050843" w:rsidRDefault="00AB375D" w:rsidP="00AB375D">
      <w:pPr>
        <w:spacing w:line="240" w:lineRule="auto"/>
        <w:rPr>
          <w:rFonts w:eastAsia="SansSerif" w:cs="SansSerif"/>
          <w:b/>
          <w:color w:val="000000"/>
          <w:sz w:val="28"/>
          <w:szCs w:val="28"/>
          <w:u w:val="single"/>
        </w:rPr>
      </w:pPr>
      <w:r w:rsidRPr="00050843">
        <w:rPr>
          <w:rFonts w:eastAsia="SansSerif" w:cs="SansSerif"/>
          <w:b/>
          <w:color w:val="000000"/>
          <w:sz w:val="28"/>
          <w:szCs w:val="28"/>
          <w:u w:val="single"/>
        </w:rPr>
        <w:t>Section 10: Action Steps</w:t>
      </w:r>
    </w:p>
    <w:p w14:paraId="2E4960A0" w14:textId="7927FBBD" w:rsidR="008C79BD" w:rsidRDefault="00F67E2A" w:rsidP="00B02C2D">
      <w:pPr>
        <w:spacing w:line="240" w:lineRule="auto"/>
        <w:rPr>
          <w:sz w:val="24"/>
          <w:szCs w:val="24"/>
        </w:rPr>
      </w:pPr>
      <w:r w:rsidRPr="00B02C2D">
        <w:rPr>
          <w:sz w:val="24"/>
          <w:szCs w:val="24"/>
        </w:rPr>
        <w:t xml:space="preserve">Section 10 </w:t>
      </w:r>
      <w:r w:rsidR="00B02C2D">
        <w:rPr>
          <w:sz w:val="24"/>
          <w:szCs w:val="24"/>
        </w:rPr>
        <w:t xml:space="preserve">is completed using a separate, online form. Please complete the form </w:t>
      </w:r>
      <w:r w:rsidR="00B02C2D" w:rsidRPr="00B02C2D">
        <w:rPr>
          <w:b/>
          <w:sz w:val="24"/>
          <w:szCs w:val="24"/>
        </w:rPr>
        <w:t xml:space="preserve">for each action step </w:t>
      </w:r>
      <w:r w:rsidR="00B02C2D">
        <w:rPr>
          <w:sz w:val="24"/>
          <w:szCs w:val="24"/>
        </w:rPr>
        <w:t xml:space="preserve">you are updating or establishing as part of this comprehensive program review. Your action steps should </w:t>
      </w:r>
      <w:r w:rsidRPr="00B02C2D">
        <w:rPr>
          <w:sz w:val="24"/>
          <w:szCs w:val="24"/>
        </w:rPr>
        <w:t xml:space="preserve">support </w:t>
      </w:r>
      <w:r w:rsidR="002511AD">
        <w:rPr>
          <w:sz w:val="24"/>
          <w:szCs w:val="24"/>
        </w:rPr>
        <w:t>unit and program</w:t>
      </w:r>
      <w:r w:rsidRPr="00B02C2D">
        <w:rPr>
          <w:sz w:val="24"/>
          <w:szCs w:val="24"/>
        </w:rPr>
        <w:t xml:space="preserve"> goals and outcomes, the college mission and/or </w:t>
      </w:r>
      <w:r w:rsidRPr="002B2710">
        <w:rPr>
          <w:sz w:val="24"/>
          <w:szCs w:val="24"/>
        </w:rPr>
        <w:t>the 2016-2019 Strategic Plan</w:t>
      </w:r>
      <w:r w:rsidR="00B02C2D" w:rsidRPr="002B2710">
        <w:rPr>
          <w:sz w:val="24"/>
          <w:szCs w:val="24"/>
        </w:rPr>
        <w:t xml:space="preserve"> a</w:t>
      </w:r>
      <w:r w:rsidR="002511AD" w:rsidRPr="002B2710">
        <w:rPr>
          <w:sz w:val="24"/>
          <w:szCs w:val="24"/>
        </w:rPr>
        <w:t xml:space="preserve">nd be based in a review of </w:t>
      </w:r>
      <w:r w:rsidR="00B02C2D" w:rsidRPr="002B2710">
        <w:rPr>
          <w:sz w:val="24"/>
          <w:szCs w:val="24"/>
        </w:rPr>
        <w:t>data and resource needs</w:t>
      </w:r>
      <w:r w:rsidRPr="002B2710">
        <w:rPr>
          <w:sz w:val="24"/>
          <w:szCs w:val="24"/>
        </w:rPr>
        <w:t xml:space="preserve">.  </w:t>
      </w:r>
      <w:r w:rsidR="002511AD" w:rsidRPr="002B2710">
        <w:rPr>
          <w:sz w:val="24"/>
          <w:szCs w:val="24"/>
        </w:rPr>
        <w:t xml:space="preserve">Click </w:t>
      </w:r>
      <w:hyperlink r:id="rId11" w:history="1">
        <w:r w:rsidR="002511AD" w:rsidRPr="001E60EA">
          <w:rPr>
            <w:rStyle w:val="Hyperlink"/>
            <w:sz w:val="24"/>
            <w:szCs w:val="24"/>
          </w:rPr>
          <w:t>here</w:t>
        </w:r>
      </w:hyperlink>
      <w:r w:rsidR="002511AD" w:rsidRPr="002B2710">
        <w:rPr>
          <w:sz w:val="24"/>
          <w:szCs w:val="24"/>
        </w:rPr>
        <w:t xml:space="preserve"> </w:t>
      </w:r>
      <w:r w:rsidR="00B02C2D" w:rsidRPr="002B2710">
        <w:rPr>
          <w:sz w:val="24"/>
          <w:szCs w:val="24"/>
        </w:rPr>
        <w:t xml:space="preserve">to complete the form for the </w:t>
      </w:r>
      <w:hyperlink r:id="rId12" w:history="1">
        <w:r w:rsidR="00B02C2D" w:rsidRPr="002B2710">
          <w:rPr>
            <w:rStyle w:val="Hyperlink"/>
            <w:sz w:val="24"/>
            <w:szCs w:val="24"/>
          </w:rPr>
          <w:t xml:space="preserve">2016-2017 </w:t>
        </w:r>
        <w:r w:rsidR="002511AD" w:rsidRPr="002B2710">
          <w:rPr>
            <w:rStyle w:val="Hyperlink"/>
            <w:sz w:val="24"/>
            <w:szCs w:val="24"/>
          </w:rPr>
          <w:t xml:space="preserve">New and Ongoing </w:t>
        </w:r>
        <w:r w:rsidR="00B02C2D" w:rsidRPr="002B2710">
          <w:rPr>
            <w:rStyle w:val="Hyperlink"/>
            <w:sz w:val="24"/>
            <w:szCs w:val="24"/>
          </w:rPr>
          <w:t>Action Steps for Annual Program Review</w:t>
        </w:r>
      </w:hyperlink>
      <w:r w:rsidR="00B02C2D" w:rsidRPr="002B2710">
        <w:rPr>
          <w:sz w:val="24"/>
          <w:szCs w:val="24"/>
        </w:rPr>
        <w:t>. If you wish to document an action step that i</w:t>
      </w:r>
      <w:r w:rsidR="00050843" w:rsidRPr="002B2710">
        <w:rPr>
          <w:sz w:val="24"/>
          <w:szCs w:val="24"/>
        </w:rPr>
        <w:t>s completed or discontinued, complete</w:t>
      </w:r>
      <w:r w:rsidR="004625E9" w:rsidRPr="002B2710">
        <w:rPr>
          <w:sz w:val="24"/>
          <w:szCs w:val="24"/>
        </w:rPr>
        <w:t xml:space="preserve"> the </w:t>
      </w:r>
      <w:r w:rsidR="00B02C2D" w:rsidRPr="002B2710">
        <w:rPr>
          <w:sz w:val="24"/>
          <w:szCs w:val="24"/>
        </w:rPr>
        <w:t xml:space="preserve">form for </w:t>
      </w:r>
      <w:hyperlink r:id="rId13" w:history="1">
        <w:r w:rsidR="004625E9" w:rsidRPr="00292569">
          <w:rPr>
            <w:rStyle w:val="Hyperlink"/>
            <w:sz w:val="24"/>
            <w:szCs w:val="24"/>
          </w:rPr>
          <w:t xml:space="preserve">2016-2017 Completed or Discontinued </w:t>
        </w:r>
        <w:r w:rsidR="008C79BD" w:rsidRPr="00292569">
          <w:rPr>
            <w:rStyle w:val="Hyperlink"/>
            <w:sz w:val="24"/>
            <w:szCs w:val="24"/>
          </w:rPr>
          <w:t>Action Steps</w:t>
        </w:r>
      </w:hyperlink>
      <w:r w:rsidR="008C79BD">
        <w:rPr>
          <w:sz w:val="24"/>
          <w:szCs w:val="24"/>
        </w:rPr>
        <w:t xml:space="preserve"> by clicking </w:t>
      </w:r>
      <w:hyperlink r:id="rId14" w:history="1">
        <w:r w:rsidR="008C79BD" w:rsidRPr="00292569">
          <w:rPr>
            <w:rStyle w:val="Hyperlink"/>
            <w:sz w:val="24"/>
            <w:szCs w:val="24"/>
          </w:rPr>
          <w:t>here</w:t>
        </w:r>
      </w:hyperlink>
      <w:r w:rsidR="008C79BD">
        <w:rPr>
          <w:sz w:val="24"/>
          <w:szCs w:val="24"/>
        </w:rPr>
        <w:t xml:space="preserve">. </w:t>
      </w:r>
    </w:p>
    <w:p w14:paraId="2DBE3E8E" w14:textId="77777777" w:rsidR="00654E76" w:rsidRPr="00C11B68" w:rsidRDefault="00654E76" w:rsidP="00C11B68">
      <w:pPr>
        <w:spacing w:line="240" w:lineRule="auto"/>
        <w:rPr>
          <w:sz w:val="24"/>
          <w:szCs w:val="24"/>
        </w:rPr>
      </w:pPr>
    </w:p>
    <w:sectPr w:rsidR="00654E76" w:rsidRPr="00C11B68" w:rsidSect="00654E76">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DBB67" w14:textId="77777777" w:rsidR="00253F5D" w:rsidRDefault="00253F5D" w:rsidP="006E278B">
      <w:pPr>
        <w:spacing w:after="0" w:line="240" w:lineRule="auto"/>
      </w:pPr>
      <w:r>
        <w:separator/>
      </w:r>
    </w:p>
  </w:endnote>
  <w:endnote w:type="continuationSeparator" w:id="0">
    <w:p w14:paraId="3B7BB28C" w14:textId="77777777" w:rsidR="00253F5D" w:rsidRDefault="00253F5D" w:rsidP="006E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6C744" w14:textId="77777777" w:rsidR="00CC5F4C" w:rsidRDefault="00CC5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902117"/>
      <w:docPartObj>
        <w:docPartGallery w:val="Page Numbers (Bottom of Page)"/>
        <w:docPartUnique/>
      </w:docPartObj>
    </w:sdtPr>
    <w:sdtEndPr>
      <w:rPr>
        <w:noProof/>
      </w:rPr>
    </w:sdtEndPr>
    <w:sdtContent>
      <w:p w14:paraId="6B721216" w14:textId="77777777" w:rsidR="00292569" w:rsidRDefault="00292569" w:rsidP="006E278B">
        <w:pPr>
          <w:pStyle w:val="Footer"/>
          <w:jc w:val="right"/>
        </w:pPr>
        <w:r>
          <w:t xml:space="preserve">Page | </w:t>
        </w:r>
        <w:r>
          <w:fldChar w:fldCharType="begin"/>
        </w:r>
        <w:r>
          <w:instrText xml:space="preserve"> PAGE   \* MERGEFORMAT </w:instrText>
        </w:r>
        <w:r>
          <w:fldChar w:fldCharType="separate"/>
        </w:r>
        <w:r w:rsidR="001807E5">
          <w:rPr>
            <w:noProof/>
          </w:rPr>
          <w:t>15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DDB27" w14:textId="77777777" w:rsidR="00CC5F4C" w:rsidRDefault="00CC5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CA60" w14:textId="77777777" w:rsidR="00253F5D" w:rsidRDefault="00253F5D" w:rsidP="006E278B">
      <w:pPr>
        <w:spacing w:after="0" w:line="240" w:lineRule="auto"/>
      </w:pPr>
      <w:r>
        <w:separator/>
      </w:r>
    </w:p>
  </w:footnote>
  <w:footnote w:type="continuationSeparator" w:id="0">
    <w:p w14:paraId="7CC5AF88" w14:textId="77777777" w:rsidR="00253F5D" w:rsidRDefault="00253F5D" w:rsidP="006E2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6C29" w14:textId="77777777" w:rsidR="00CC5F4C" w:rsidRDefault="00CC5F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FA6C" w14:textId="1BC1013C" w:rsidR="00292569" w:rsidRPr="006E278B" w:rsidRDefault="00CC5F4C" w:rsidP="00654E76">
    <w:pPr>
      <w:jc w:val="center"/>
      <w:rPr>
        <w:sz w:val="36"/>
        <w:szCs w:val="36"/>
      </w:rPr>
    </w:pPr>
    <w:r>
      <w:rPr>
        <w:sz w:val="36"/>
        <w:szCs w:val="36"/>
      </w:rPr>
      <w:t xml:space="preserve">2016-2017 </w:t>
    </w:r>
    <w:r w:rsidR="00292569" w:rsidRPr="006E278B">
      <w:rPr>
        <w:sz w:val="36"/>
        <w:szCs w:val="36"/>
      </w:rPr>
      <w:t xml:space="preserve">Comprehensive Program Review </w:t>
    </w:r>
    <w:r>
      <w:rPr>
        <w:sz w:val="36"/>
        <w:szCs w:val="36"/>
      </w:rPr>
      <w:t>for Administrative Units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6C867" w14:textId="77777777" w:rsidR="00CC5F4C" w:rsidRDefault="00CC5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8B"/>
    <w:rsid w:val="00050843"/>
    <w:rsid w:val="000A26C8"/>
    <w:rsid w:val="000B0618"/>
    <w:rsid w:val="001807E5"/>
    <w:rsid w:val="001E60EA"/>
    <w:rsid w:val="0024472B"/>
    <w:rsid w:val="002511AD"/>
    <w:rsid w:val="00253F5D"/>
    <w:rsid w:val="00292569"/>
    <w:rsid w:val="002B2710"/>
    <w:rsid w:val="00341573"/>
    <w:rsid w:val="003826B5"/>
    <w:rsid w:val="00460C56"/>
    <w:rsid w:val="004625E9"/>
    <w:rsid w:val="00571AEE"/>
    <w:rsid w:val="00654E76"/>
    <w:rsid w:val="006566E0"/>
    <w:rsid w:val="006B1A45"/>
    <w:rsid w:val="006E278B"/>
    <w:rsid w:val="006F238E"/>
    <w:rsid w:val="00720097"/>
    <w:rsid w:val="0077557C"/>
    <w:rsid w:val="00776FD4"/>
    <w:rsid w:val="00860A3E"/>
    <w:rsid w:val="00860E8C"/>
    <w:rsid w:val="00864FC5"/>
    <w:rsid w:val="008C79BD"/>
    <w:rsid w:val="00902E1D"/>
    <w:rsid w:val="00960345"/>
    <w:rsid w:val="009908B6"/>
    <w:rsid w:val="00A568E7"/>
    <w:rsid w:val="00AA0739"/>
    <w:rsid w:val="00AB375D"/>
    <w:rsid w:val="00AF4945"/>
    <w:rsid w:val="00B02C2D"/>
    <w:rsid w:val="00B23E08"/>
    <w:rsid w:val="00B3182A"/>
    <w:rsid w:val="00B5630D"/>
    <w:rsid w:val="00C11B68"/>
    <w:rsid w:val="00CC5F4C"/>
    <w:rsid w:val="00D36118"/>
    <w:rsid w:val="00D54AA4"/>
    <w:rsid w:val="00DA4EC4"/>
    <w:rsid w:val="00DB7F23"/>
    <w:rsid w:val="00DF05CB"/>
    <w:rsid w:val="00E23505"/>
    <w:rsid w:val="00E36F0F"/>
    <w:rsid w:val="00E42062"/>
    <w:rsid w:val="00E648A4"/>
    <w:rsid w:val="00E83C70"/>
    <w:rsid w:val="00E91F99"/>
    <w:rsid w:val="00F4210E"/>
    <w:rsid w:val="00F626B6"/>
    <w:rsid w:val="00F67E2A"/>
    <w:rsid w:val="00F700DC"/>
    <w:rsid w:val="00FD4985"/>
    <w:rsid w:val="00FE0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EB371"/>
  <w15:docId w15:val="{3E7755E4-6240-44CD-8982-65211C6F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8B"/>
  </w:style>
  <w:style w:type="paragraph" w:styleId="Footer">
    <w:name w:val="footer"/>
    <w:basedOn w:val="Normal"/>
    <w:link w:val="FooterChar"/>
    <w:uiPriority w:val="99"/>
    <w:unhideWhenUsed/>
    <w:rsid w:val="006E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8B"/>
  </w:style>
  <w:style w:type="paragraph" w:styleId="BalloonText">
    <w:name w:val="Balloon Text"/>
    <w:basedOn w:val="Normal"/>
    <w:link w:val="BalloonTextChar"/>
    <w:uiPriority w:val="99"/>
    <w:semiHidden/>
    <w:unhideWhenUsed/>
    <w:rsid w:val="006E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78B"/>
    <w:rPr>
      <w:rFonts w:ascii="Tahoma" w:hAnsi="Tahoma" w:cs="Tahoma"/>
      <w:sz w:val="16"/>
      <w:szCs w:val="16"/>
    </w:rPr>
  </w:style>
  <w:style w:type="table" w:styleId="TableGrid">
    <w:name w:val="Table Grid"/>
    <w:basedOn w:val="TableNormal"/>
    <w:uiPriority w:val="59"/>
    <w:rsid w:val="00AF4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style1">
    <w:name w:val="dj_style_1_"/>
    <w:qFormat/>
    <w:rsid w:val="00B5630D"/>
    <w:pPr>
      <w:spacing w:after="0" w:line="240" w:lineRule="auto"/>
    </w:pPr>
    <w:rPr>
      <w:rFonts w:ascii="SansSerif" w:eastAsia="SansSerif" w:hAnsi="SansSerif" w:cs="SansSerif"/>
      <w:b/>
      <w:color w:val="000000"/>
      <w:szCs w:val="20"/>
    </w:rPr>
  </w:style>
  <w:style w:type="paragraph" w:customStyle="1" w:styleId="djstyle2">
    <w:name w:val="dj_style_2_"/>
    <w:qFormat/>
    <w:rsid w:val="00B5630D"/>
    <w:pPr>
      <w:spacing w:after="0" w:line="240" w:lineRule="auto"/>
    </w:pPr>
    <w:rPr>
      <w:rFonts w:ascii="SansSerif" w:eastAsia="SansSerif" w:hAnsi="SansSerif" w:cs="SansSerif"/>
      <w:b/>
      <w:color w:val="000000"/>
      <w:sz w:val="20"/>
      <w:szCs w:val="20"/>
    </w:rPr>
  </w:style>
  <w:style w:type="character" w:styleId="Hyperlink">
    <w:name w:val="Hyperlink"/>
    <w:basedOn w:val="DefaultParagraphFont"/>
    <w:uiPriority w:val="99"/>
    <w:unhideWhenUsed/>
    <w:rsid w:val="00DB7F23"/>
    <w:rPr>
      <w:color w:val="0000FF" w:themeColor="hyperlink"/>
      <w:u w:val="single"/>
    </w:rPr>
  </w:style>
  <w:style w:type="character" w:styleId="FollowedHyperlink">
    <w:name w:val="FollowedHyperlink"/>
    <w:basedOn w:val="DefaultParagraphFont"/>
    <w:uiPriority w:val="99"/>
    <w:semiHidden/>
    <w:unhideWhenUsed/>
    <w:rsid w:val="00292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6282">
      <w:bodyDiv w:val="1"/>
      <w:marLeft w:val="0"/>
      <w:marRight w:val="0"/>
      <w:marTop w:val="0"/>
      <w:marBottom w:val="0"/>
      <w:divBdr>
        <w:top w:val="none" w:sz="0" w:space="0" w:color="auto"/>
        <w:left w:val="none" w:sz="0" w:space="0" w:color="auto"/>
        <w:bottom w:val="none" w:sz="0" w:space="0" w:color="auto"/>
        <w:right w:val="none" w:sz="0" w:space="0" w:color="auto"/>
      </w:divBdr>
    </w:div>
    <w:div w:id="14257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ccd.edu/index.aspx?page=1500" TargetMode="External"/><Relationship Id="rId13" Type="http://schemas.openxmlformats.org/officeDocument/2006/relationships/hyperlink" Target="https://SouthwesternCollege.formstack.com/forms/swcannualprogramreviewsnapshot_copy_3_copy_1_copy_1_copy"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wccd.edu/index.aspx?page=1500" TargetMode="External"/><Relationship Id="rId12" Type="http://schemas.openxmlformats.org/officeDocument/2006/relationships/hyperlink" Target="https://southwesterncollege.formstack.com/forms/swcannualprogramreviewsnapshot_copy_3_copy_1_copy_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outhwesternCollege.formstack.com/forms/swcannualprogramreviewsnapshot_copy_3_copy_1_copy_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wccd.edu/Modules/ShowDocument.aspx?documentid=15497"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wccd.edu/modules/showdocument.aspx?documentid=15835" TargetMode="External"/><Relationship Id="rId14" Type="http://schemas.openxmlformats.org/officeDocument/2006/relationships/hyperlink" Target="https://SouthwesternCollege.formstack.com/forms/swcannualprogramreviewsnapshot_copy_3_copy_1_copy_1_cop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176B-08AC-4E18-95BF-B3FECC5E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aflores</dc:creator>
  <cp:lastModifiedBy>Anna Banda Flores</cp:lastModifiedBy>
  <cp:revision>2</cp:revision>
  <dcterms:created xsi:type="dcterms:W3CDTF">2016-09-15T22:41:00Z</dcterms:created>
  <dcterms:modified xsi:type="dcterms:W3CDTF">2016-09-15T22:41:00Z</dcterms:modified>
</cp:coreProperties>
</file>